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2" w:beforeAutospacing="0" w:after="452" w:afterAutospacing="0" w:line="540" w:lineRule="atLeast"/>
        <w:ind w:left="150" w:right="0"/>
        <w:jc w:val="center"/>
        <w:rPr>
          <w:b/>
          <w:color w:val="383940"/>
          <w:sz w:val="39"/>
          <w:szCs w:val="39"/>
        </w:rPr>
      </w:pPr>
      <w:r>
        <w:rPr>
          <w:b/>
          <w:color w:val="383940"/>
          <w:sz w:val="39"/>
          <w:szCs w:val="39"/>
          <w:shd w:val="clear" w:fill="FFFFFF"/>
        </w:rPr>
        <w:t>中南大学电子万能材料试验机设备采购项目公开招标公告</w:t>
      </w:r>
    </w:p>
    <w:tbl>
      <w:tblPr>
        <w:tblStyle w:val="9"/>
        <w:tblpPr w:leftFromText="180" w:rightFromText="180" w:vertAnchor="text" w:horzAnchor="page" w:tblpX="2164" w:tblpY="819"/>
        <w:tblOverlap w:val="never"/>
        <w:tblW w:w="8453" w:type="dxa"/>
        <w:tblInd w:w="0" w:type="dxa"/>
        <w:shd w:val="clear" w:color="auto" w:fill="BFBFB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2435"/>
        <w:gridCol w:w="1855"/>
        <w:gridCol w:w="2325"/>
      </w:tblGrid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3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公告信息：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采购项目名称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中南大学电子万能材料试验机设备采购项目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品目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  <w:t>其他不另分类的物品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采购单位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中南大学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行政区域</w:t>
            </w:r>
          </w:p>
        </w:tc>
        <w:tc>
          <w:tcPr>
            <w:tcW w:w="243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湖南省</w:t>
            </w:r>
          </w:p>
        </w:tc>
        <w:tc>
          <w:tcPr>
            <w:tcW w:w="18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公告时间</w:t>
            </w:r>
          </w:p>
        </w:tc>
        <w:tc>
          <w:tcPr>
            <w:tcW w:w="232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获取招标文件时间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 xml:space="preserve">2018-11-02 09:00  至  2018-11-09 17:00 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招标文件售价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 xml:space="preserve">￥500 元（人民币），本公告包含的招标文件售价总和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获取招标文件的地点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湖南省招标有限责任公司（长沙市湘府东路二段199号1406室）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开标时间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2018年11月22日 15点00分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开标地点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湖南省招标有限责任公司(长沙市湘府东路二段199号天济山庄招标大厦12楼)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预算金额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 xml:space="preserve">￥140.000000 万元（人民币） 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3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联系人及联系方式：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项目联系人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王女士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项目联系电话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0731-84511088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采购单位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中南大学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采购单位地址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长沙市岳麓区麓山南路932号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采购单位联系方式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肖老师 0731-88836825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代理机构名称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湖南省招标有限责任公司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代理机构地址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湖南省长沙市湘府东路二段199号</w:t>
            </w:r>
          </w:p>
        </w:tc>
      </w:tr>
      <w:tr>
        <w:tblPrEx>
          <w:shd w:val="clear" w:color="auto" w:fill="BFBFB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rFonts w:hint="eastAsia" w:ascii="微软雅黑" w:hAnsi="微软雅黑" w:eastAsia="微软雅黑" w:cs="微软雅黑"/>
                <w:b w:val="0"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2396F"/>
                <w:kern w:val="0"/>
                <w:sz w:val="21"/>
                <w:szCs w:val="21"/>
                <w:lang w:val="en-US" w:eastAsia="zh-CN" w:bidi="ar"/>
              </w:rPr>
              <w:t>代理机构联系方式</w:t>
            </w:r>
          </w:p>
        </w:tc>
        <w:tc>
          <w:tcPr>
            <w:tcW w:w="661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b/>
                <w:color w:val="02396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2396F"/>
                <w:kern w:val="0"/>
                <w:sz w:val="21"/>
                <w:szCs w:val="21"/>
                <w:lang w:val="en-US" w:eastAsia="zh-CN" w:bidi="ar"/>
              </w:rPr>
              <w:t>李女士 王女士 0731-84511088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spacing w:before="452" w:beforeAutospacing="0" w:after="150" w:afterAutospacing="0"/>
        <w:ind w:left="150" w:right="0"/>
      </w:pPr>
      <w:r>
        <w:rPr>
          <w:rFonts w:hint="eastAsia" w:ascii="微软雅黑" w:hAnsi="微软雅黑" w:eastAsia="微软雅黑" w:cs="微软雅黑"/>
          <w:shd w:val="clear" w:fill="FFFFFF"/>
        </w:rPr>
        <w:t xml:space="preserve">来源：中国政府采购网 【打印】 </w:t>
      </w:r>
      <w:r>
        <w:rPr>
          <w:rStyle w:val="11"/>
          <w:rFonts w:hint="eastAsia" w:ascii="微软雅黑" w:hAnsi="微软雅黑" w:eastAsia="微软雅黑" w:cs="微软雅黑"/>
          <w:vanish/>
        </w:rPr>
        <w:t>【显示公告正文】</w:t>
      </w:r>
      <w:r>
        <w:rPr>
          <w:rStyle w:val="11"/>
          <w:rFonts w:hint="eastAsia" w:ascii="微软雅黑" w:hAnsi="微软雅黑" w:eastAsia="微软雅黑" w:cs="微软雅黑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spacing w:before="752" w:beforeAutospacing="0" w:after="678" w:afterAutospacing="0" w:line="360" w:lineRule="atLeast"/>
        <w:ind w:left="2250" w:right="0"/>
        <w:jc w:val="both"/>
        <w:rPr>
          <w:b/>
          <w:vanish/>
          <w:color w:val="A00000"/>
          <w:sz w:val="21"/>
          <w:szCs w:val="21"/>
        </w:rPr>
      </w:pPr>
      <w:r>
        <w:rPr>
          <w:b/>
          <w:color w:val="A00000"/>
          <w:sz w:val="21"/>
          <w:szCs w:val="21"/>
          <w:shd w:val="clear" w:fill="FFFFFF"/>
        </w:rPr>
        <w:t>公告概要：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　　湖南省招标有限责任公司受中南大学委托，根据《中华人民共和国政府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采购法》等有关规定，现对中南大学电子万能材料试验机设备采购项目进行公开招标，欢迎合格的供应商前来投标。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项目名称：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中南大学电子万能材料试验机设备采购项目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项目编号：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0623-1881N1106079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项目联系方式：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项目联系人：王女士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项目联系电话：0731-84511088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采购单位联系方式：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采购单位：中南大学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地址：长沙市岳麓区麓山南路932号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联系方式：肖老师 0731-88836825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代理机构联系方式：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代理机构：湖南省招标有限责任公司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代理机构联系人：李女士 王女士 0731-84511088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代理机构地址： 湖南省长沙市湘府东路二段199号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一、采购项目的名称、数量、简要规格描述或项目基本概况介绍：</w:t>
      </w:r>
    </w:p>
    <w:p>
      <w:pPr>
        <w:pStyle w:val="4"/>
        <w:keepNext w:val="0"/>
        <w:keepLines w:val="0"/>
        <w:widowControl/>
        <w:suppressLineNumbers w:val="0"/>
        <w:spacing w:before="760" w:beforeAutospacing="0" w:after="302" w:afterAutospacing="0" w:line="400" w:lineRule="atLeast"/>
        <w:ind w:left="1726" w:right="226" w:firstLine="1200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电子万能材料试验机     数量：2台/套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                 （技术要求详见招标文件第八章）。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二、投标人的资格要求：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1、投标人需具备《中华人民共和国政府采购法》第二十二条规定的基本资格条件，并提供以下资格证明文件：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（1）投标人营业执照副本复印件；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（2）法定代表人身份证明，或附有法定代表人身份证明的授权委托书及双方身份证复印件；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（3）投标人税务登记证(国税或地税)复印件；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（4）投标人社会保险登记证或缴纳社会保险的凭证复印件；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（5）投标人参加本次政府采购活动前3年内没有重大违法记录的书面声明。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（投标人具有实行了“三证合一”登记制度改革的新证，视同为持有工商营业执照、组织机构代码证和税务登记证，符合基本资格条件的相关条款，投标人具有实行了“五证合一”登记制度改革的新证，视同为持有工商营业执照、组织机构代码证和税务登记证和社会保险登记证，符合基本资格条件的相关条款）。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 xml:space="preserve">2、投标人特定资格条件：无 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3、本项目不接受联合体投标。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三、招标文件的发售时间及地点等：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预算金额：140.0 万元（人民币）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时间：2018年11月02日 09:00 至 2018年11月09日 17:00(双休日及法定节假日除外)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地点：湖南省招标有限责任公司（长沙市湘府东路二段199号1406室）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招标文件售价：￥500.0 元，本公告包含的招标文件售价总和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招标文件获取方式：凡有意参加投标者，请于2018年11月2日起至2018年11月9日，每日上午09：00至12：00，下午15：00至17:00(北京时间，节假日休息)持法人身份证明或法人代表授权书原件、投标人营业执照副本和组织机构代码证副本复印件，并携带本人身份证，到湖南省招标有限责任公司招标六部（长沙市雨花区湘府东路199号招标大厦1406室），现场办理购买招标文件手续。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四、投标截止时间：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2018年11月22日 15:00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五、开标时间：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2018年11月22日 15:00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六、开标地点：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湖南省招标有限责任公司(长沙市湘府东路二段199号天济山庄招标大厦12楼)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七、其它补充事宜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/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Style w:val="6"/>
          <w:rFonts w:hint="eastAsia" w:ascii="微软雅黑" w:hAnsi="微软雅黑" w:eastAsia="微软雅黑" w:cs="微软雅黑"/>
          <w:b/>
          <w:color w:val="383838"/>
          <w:sz w:val="24"/>
          <w:szCs w:val="24"/>
          <w:shd w:val="clear" w:fill="FFFFFF"/>
        </w:rPr>
        <w:t>八、采购项目需要落实的政府采购政策：</w:t>
      </w:r>
    </w:p>
    <w:p>
      <w:pPr>
        <w:pStyle w:val="4"/>
        <w:keepNext w:val="0"/>
        <w:keepLines w:val="0"/>
        <w:widowControl/>
        <w:suppressLineNumbers w:val="0"/>
        <w:spacing w:before="680" w:beforeAutospacing="0" w:after="632" w:afterAutospacing="0" w:line="480" w:lineRule="atLeast"/>
        <w:ind w:left="1726" w:right="226"/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shd w:val="clear" w:fill="FFFFFF"/>
        </w:rPr>
        <w:t>按照相关政府采购政策执行。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A"/>
    <w:rsid w:val="000F7E0A"/>
    <w:rsid w:val="006F51EB"/>
    <w:rsid w:val="1CBD66FD"/>
    <w:rsid w:val="37993226"/>
    <w:rsid w:val="3B8562B2"/>
    <w:rsid w:val="5F20264F"/>
    <w:rsid w:val="601B7982"/>
    <w:rsid w:val="6BF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uiPriority w:val="99"/>
    <w:rPr>
      <w:rFonts w:ascii="微软雅黑" w:hAnsi="微软雅黑" w:eastAsia="微软雅黑" w:cs="微软雅黑"/>
      <w:color w:val="02396F"/>
      <w:u w:val="single"/>
    </w:rPr>
  </w:style>
  <w:style w:type="character" w:styleId="8">
    <w:name w:val="Hyperlink"/>
    <w:basedOn w:val="5"/>
    <w:semiHidden/>
    <w:unhideWhenUsed/>
    <w:uiPriority w:val="99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0">
    <w:name w:val="qxdate"/>
    <w:basedOn w:val="5"/>
    <w:uiPriority w:val="0"/>
    <w:rPr>
      <w:color w:val="333333"/>
      <w:sz w:val="18"/>
      <w:szCs w:val="18"/>
    </w:rPr>
  </w:style>
  <w:style w:type="character" w:customStyle="1" w:styleId="11">
    <w:name w:val="displayarti"/>
    <w:basedOn w:val="5"/>
    <w:uiPriority w:val="0"/>
    <w:rPr>
      <w:color w:val="FFFFFF"/>
      <w:shd w:val="clear" w:fill="A00000"/>
    </w:rPr>
  </w:style>
  <w:style w:type="paragraph" w:customStyle="1" w:styleId="12">
    <w:name w:val="tc"/>
    <w:basedOn w:val="1"/>
    <w:uiPriority w:val="0"/>
    <w:pPr>
      <w:jc w:val="center"/>
    </w:pPr>
    <w:rPr>
      <w:kern w:val="0"/>
      <w:lang w:val="en-US" w:eastAsia="zh-CN" w:bidi="ar"/>
    </w:rPr>
  </w:style>
  <w:style w:type="character" w:customStyle="1" w:styleId="13">
    <w:name w:val="redfilenumber"/>
    <w:basedOn w:val="5"/>
    <w:uiPriority w:val="0"/>
    <w:rPr>
      <w:color w:val="BA2636"/>
      <w:sz w:val="18"/>
      <w:szCs w:val="18"/>
    </w:rPr>
  </w:style>
  <w:style w:type="character" w:customStyle="1" w:styleId="14">
    <w:name w:val="redfilefwwh"/>
    <w:basedOn w:val="5"/>
    <w:uiPriority w:val="0"/>
    <w:rPr>
      <w:color w:val="BA2636"/>
      <w:sz w:val="18"/>
      <w:szCs w:val="18"/>
    </w:rPr>
  </w:style>
  <w:style w:type="character" w:customStyle="1" w:styleId="15">
    <w:name w:val="gjfg"/>
    <w:basedOn w:val="5"/>
    <w:uiPriority w:val="0"/>
  </w:style>
  <w:style w:type="character" w:customStyle="1" w:styleId="16">
    <w:name w:val="cfdate"/>
    <w:basedOn w:val="5"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2018-05-15T03:06:00Z</dcterms:created>
  <dc:creator>huchixiang</dc:creator>
  <cp:lastModifiedBy>LENOVO08</cp:lastModifiedBy>
  <dcterms:modified xsi:type="dcterms:W3CDTF">2018-11-02T12:37:31Z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