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E" w:rsidRDefault="004F534E" w:rsidP="004F534E">
      <w:pPr>
        <w:shd w:val="clear" w:color="auto" w:fill="FFFFFF"/>
        <w:spacing w:before="450" w:after="300" w:line="540" w:lineRule="atLeast"/>
        <w:jc w:val="center"/>
        <w:outlineLvl w:val="2"/>
        <w:rPr>
          <w:rFonts w:ascii="微软雅黑" w:eastAsia="微软雅黑" w:hAnsi="微软雅黑"/>
          <w:b/>
          <w:bCs/>
          <w:color w:val="383940"/>
          <w:sz w:val="39"/>
          <w:szCs w:val="39"/>
        </w:rPr>
      </w:pPr>
      <w:r>
        <w:rPr>
          <w:rFonts w:ascii="微软雅黑" w:eastAsia="微软雅黑" w:hAnsi="微软雅黑" w:hint="eastAsia"/>
          <w:b/>
          <w:bCs/>
          <w:color w:val="383940"/>
          <w:sz w:val="39"/>
          <w:szCs w:val="39"/>
        </w:rPr>
        <w:t>中南大学物理化学吸附仪设备采购项目公开招标公告</w:t>
      </w:r>
    </w:p>
    <w:p w:rsidR="004F534E" w:rsidRDefault="004F534E" w:rsidP="004F534E">
      <w:pPr>
        <w:pStyle w:val="tc1"/>
        <w:shd w:val="clear" w:color="auto" w:fill="FFFFFF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2018年08月15日 16:46 来源：中国政府采购网 【打印】 </w:t>
      </w:r>
      <w:r>
        <w:rPr>
          <w:rStyle w:val="displayarti"/>
          <w:rFonts w:ascii="微软雅黑" w:eastAsia="微软雅黑" w:hAnsi="微软雅黑" w:hint="eastAsia"/>
          <w:vanish/>
        </w:rPr>
        <w:t>【显示公告正文】</w:t>
      </w:r>
      <w:r>
        <w:rPr>
          <w:rStyle w:val="displayarti"/>
          <w:rFonts w:ascii="微软雅黑" w:eastAsia="微软雅黑" w:hAnsi="微软雅黑" w:hint="eastAsia"/>
        </w:rPr>
        <w:t>【显示公告概要】</w:t>
      </w:r>
    </w:p>
    <w:p w:rsidR="004F534E" w:rsidRDefault="004F534E" w:rsidP="004F534E">
      <w:pPr>
        <w:shd w:val="clear" w:color="auto" w:fill="FFFFFF"/>
        <w:spacing w:before="100" w:beforeAutospacing="1" w:after="225" w:line="360" w:lineRule="atLeast"/>
        <w:jc w:val="center"/>
        <w:outlineLvl w:val="5"/>
        <w:rPr>
          <w:rFonts w:ascii="微软雅黑" w:eastAsia="微软雅黑" w:hAnsi="微软雅黑" w:hint="eastAsia"/>
          <w:b/>
          <w:bCs/>
          <w:vanish/>
          <w:color w:val="A00000"/>
          <w:szCs w:val="21"/>
        </w:rPr>
      </w:pPr>
      <w:r>
        <w:rPr>
          <w:rFonts w:ascii="微软雅黑" w:eastAsia="微软雅黑" w:hAnsi="微软雅黑" w:hint="eastAsia"/>
          <w:b/>
          <w:bCs/>
          <w:vanish/>
          <w:color w:val="A00000"/>
          <w:szCs w:val="21"/>
        </w:rPr>
        <w:t>公告概要：</w:t>
      </w:r>
    </w:p>
    <w:tbl>
      <w:tblPr>
        <w:tblW w:w="5000" w:type="pct"/>
        <w:tblBorders>
          <w:bottom w:val="single" w:sz="6" w:space="0" w:color="BFBFBF"/>
          <w:right w:val="single" w:sz="6" w:space="0" w:color="BFBFBF"/>
        </w:tblBorders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2380"/>
        <w:gridCol w:w="1813"/>
        <w:gridCol w:w="2392"/>
      </w:tblGrid>
      <w:tr w:rsidR="004F534E" w:rsidTr="004F534E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="100" w:beforeAutospacing="1" w:after="100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公告信息：</w:t>
            </w:r>
          </w:p>
        </w:tc>
      </w:tr>
      <w:tr w:rsidR="004F534E" w:rsidTr="004F534E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="100" w:beforeAutospacing="1" w:after="100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采购项目名称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="100" w:beforeAutospacing="1" w:after="100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中南大学物理化学吸附仪设备采购项目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="100" w:beforeAutospacing="1" w:after="100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品目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pStyle w:val="a6"/>
              <w:spacing w:line="360" w:lineRule="atLeast"/>
              <w:rPr>
                <w:rFonts w:ascii="微软雅黑" w:eastAsia="微软雅黑" w:hAnsi="微软雅黑"/>
                <w:b/>
                <w:bCs/>
                <w:color w:val="02396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 w:val="21"/>
                <w:szCs w:val="21"/>
              </w:rPr>
              <w:t>其他不另分类的物品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采购单位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中南大学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行政区域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湖南省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公告时间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2018年08月15日 16点46分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获取招标文件时间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 xml:space="preserve">2018-08-15 09:00  至  2018-08-22 17:00 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招标文件售价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 xml:space="preserve">￥500 元（人民币），本公告包含的招标文件售价总和 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获取招标文件的地点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湖南省招标有限责任公司（长沙市湘府东路二段199号1406室）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开标时间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2018年09月06日 15点00分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开标地点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湖南省招标有限责任公司(长沙市湘府东路二段199号天济山庄招标大厦12楼)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预算金额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 xml:space="preserve">￥75.000000 万元（人民币） </w:t>
            </w:r>
          </w:p>
        </w:tc>
      </w:tr>
      <w:tr w:rsidR="004F534E" w:rsidTr="004F534E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lastRenderedPageBreak/>
              <w:t>联系人及联系方式：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项目联系人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王女士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项目联系电话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0731-84511088</w:t>
            </w:r>
          </w:p>
        </w:tc>
      </w:tr>
      <w:tr w:rsidR="004F534E" w:rsidTr="004F534E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采购单位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中南大学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采购单位地址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长沙市岳麓区麓山南路932号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采购单位联系方式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肖老师 0731-88836825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代理机构名称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湖南省招标有限责任公司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代理机构地址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湖南省长沙市湘府东路二段199号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代理机构联系方式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李女士 王女士 0731-84511088</w:t>
            </w:r>
          </w:p>
        </w:tc>
      </w:tr>
      <w:tr w:rsidR="004F534E" w:rsidTr="004F534E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2396F"/>
                <w:szCs w:val="21"/>
              </w:rPr>
              <w:t>附件：</w:t>
            </w:r>
          </w:p>
        </w:tc>
      </w:tr>
      <w:tr w:rsidR="004F534E" w:rsidTr="004F534E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szCs w:val="21"/>
              </w:rPr>
            </w:pPr>
            <w:r>
              <w:rPr>
                <w:rFonts w:ascii="微软雅黑" w:eastAsia="微软雅黑" w:hAnsi="微软雅黑" w:hint="eastAsia"/>
                <w:color w:val="02396F"/>
                <w:szCs w:val="21"/>
              </w:rPr>
              <w:t>附件1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34E" w:rsidRDefault="004F534E">
            <w:pPr>
              <w:spacing w:beforeAutospacing="1" w:afterAutospacing="1" w:line="360" w:lineRule="atLeast"/>
              <w:rPr>
                <w:rFonts w:ascii="微软雅黑" w:eastAsia="微软雅黑" w:hAnsi="微软雅黑" w:cs="宋体"/>
                <w:b/>
                <w:bCs/>
                <w:color w:val="02396F"/>
                <w:szCs w:val="21"/>
              </w:rPr>
            </w:pPr>
            <w:hyperlink r:id="rId6" w:tooltip="点击下载" w:history="1">
              <w:r>
                <w:rPr>
                  <w:rStyle w:val="a7"/>
                  <w:b/>
                  <w:bCs/>
                </w:rPr>
                <w:t>物理化学吸附仪设备采购</w:t>
              </w:r>
              <w:r>
                <w:rPr>
                  <w:rStyle w:val="a7"/>
                  <w:b/>
                  <w:bCs/>
                </w:rPr>
                <w:t xml:space="preserve">.docx </w:t>
              </w:r>
            </w:hyperlink>
          </w:p>
        </w:tc>
      </w:tr>
    </w:tbl>
    <w:p w:rsidR="004F534E" w:rsidRDefault="004F534E" w:rsidP="004F534E">
      <w:pPr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hint="eastAsia"/>
          <w:color w:val="383838"/>
          <w:sz w:val="24"/>
          <w:szCs w:val="24"/>
        </w:rPr>
      </w:pPr>
      <w:r>
        <w:rPr>
          <w:rFonts w:ascii="微软雅黑" w:eastAsia="微软雅黑" w:hAnsi="微软雅黑" w:hint="eastAsia"/>
          <w:color w:val="383838"/>
        </w:rPr>
        <w:t xml:space="preserve">　　湖南省招标有限责任公司受中南大学委托，根据《中华人民共和国政府采购法》等有关规定，现对中南大学物理化学吸附仪设备采购项目进行公开招标，欢迎合格的供应商前来投标。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项目名称：</w:t>
      </w:r>
      <w:r>
        <w:rPr>
          <w:rFonts w:ascii="微软雅黑" w:eastAsia="微软雅黑" w:hAnsi="微软雅黑" w:hint="eastAsia"/>
          <w:color w:val="383838"/>
        </w:rPr>
        <w:t>中南大学物理化学吸附仪设备采购项目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项目编号：</w:t>
      </w:r>
      <w:r>
        <w:rPr>
          <w:rFonts w:ascii="微软雅黑" w:eastAsia="微软雅黑" w:hAnsi="微软雅黑" w:hint="eastAsia"/>
          <w:color w:val="383838"/>
        </w:rPr>
        <w:t>0623-1881N1106064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lastRenderedPageBreak/>
        <w:t>项目联系方式：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项目联系人：王女士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项目联系电话：0731-84511088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采购单位联系方式：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采购单位：中南大学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地址：长沙市岳麓区麓山南路932号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联系方式：肖老师 0731-88836825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代理机构联系方式：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代理机构：湖南省招标有限责任公司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代理机构联系人：李女士 王女士 0731-84511088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代理机构地址： 湖南省长沙市湘府东路二段199号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一、采购项目的名称、数量、简要规格描述或项目基本概况介绍：</w:t>
      </w:r>
    </w:p>
    <w:p w:rsidR="004F534E" w:rsidRDefault="004F534E" w:rsidP="004F534E">
      <w:pPr>
        <w:shd w:val="clear" w:color="auto" w:fill="FFFFFF"/>
        <w:spacing w:before="156" w:line="400" w:lineRule="atLeast"/>
        <w:ind w:firstLine="1200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lastRenderedPageBreak/>
        <w:t>物理化学吸附仪   数量：1台/套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                  （技术要求详见招标文件第八章）。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二、投标人的资格要求：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1、投标人需具备《中华人民共和国政府采购法》第二十二条规定的基本资格条件，并提供以下资格证明文件：</w:t>
      </w:r>
      <w:r>
        <w:rPr>
          <w:rFonts w:ascii="微软雅黑" w:eastAsia="微软雅黑" w:hAnsi="微软雅黑" w:hint="eastAsia"/>
          <w:color w:val="383838"/>
        </w:rPr>
        <w:br/>
        <w:t>（1）投标人营业执照副本复印件；</w:t>
      </w:r>
      <w:r>
        <w:rPr>
          <w:rFonts w:ascii="微软雅黑" w:eastAsia="微软雅黑" w:hAnsi="微软雅黑" w:hint="eastAsia"/>
          <w:color w:val="383838"/>
        </w:rPr>
        <w:br/>
        <w:t>（2）法定代表人身份证明，或附有法定代表人身份证明的授权委托书及双方身份证复印件；</w:t>
      </w:r>
      <w:r>
        <w:rPr>
          <w:rFonts w:ascii="微软雅黑" w:eastAsia="微软雅黑" w:hAnsi="微软雅黑" w:hint="eastAsia"/>
          <w:color w:val="383838"/>
        </w:rPr>
        <w:br/>
        <w:t>（3）投标人税务登记证(国税或地税)复印件；</w:t>
      </w:r>
      <w:r>
        <w:rPr>
          <w:rFonts w:ascii="微软雅黑" w:eastAsia="微软雅黑" w:hAnsi="微软雅黑" w:hint="eastAsia"/>
          <w:color w:val="383838"/>
        </w:rPr>
        <w:br/>
        <w:t>（4）投标人社会保险登记证或缴纳社会保险的凭证复印件；</w:t>
      </w:r>
      <w:r>
        <w:rPr>
          <w:rFonts w:ascii="微软雅黑" w:eastAsia="微软雅黑" w:hAnsi="微软雅黑" w:hint="eastAsia"/>
          <w:color w:val="383838"/>
        </w:rPr>
        <w:br/>
        <w:t>（5）投标人参加本次政府采购活动前3年内没有重大违法记录的书面声明。</w:t>
      </w:r>
      <w:r>
        <w:rPr>
          <w:rFonts w:ascii="微软雅黑" w:eastAsia="微软雅黑" w:hAnsi="微软雅黑" w:hint="eastAsia"/>
          <w:color w:val="383838"/>
        </w:rPr>
        <w:br/>
        <w:t>（投标人具有实行了“三证合一”登记制度改革的新证，视同为持有工商营业执照、组织机构代码证和税务登记证，符合基本资格条件的相关条款，投标人具有实行了“五证合一”登记制度改革的新证，视同为持有工商营业执照、组织机构代码证和税务登记证和社会保险登记证，符合基本资格条件的相关条款）。</w:t>
      </w:r>
      <w:r>
        <w:rPr>
          <w:rFonts w:ascii="微软雅黑" w:eastAsia="微软雅黑" w:hAnsi="微软雅黑" w:hint="eastAsia"/>
          <w:color w:val="383838"/>
        </w:rPr>
        <w:br/>
        <w:t>2、投标人特定资格条件：无</w:t>
      </w:r>
      <w:r>
        <w:rPr>
          <w:rFonts w:ascii="微软雅黑" w:eastAsia="微软雅黑" w:hAnsi="微软雅黑" w:hint="eastAsia"/>
          <w:color w:val="383838"/>
        </w:rPr>
        <w:br/>
        <w:t>3、本项目不接受联合体投标。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三、招标文件的发售时间及地点等：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lastRenderedPageBreak/>
        <w:t>预算金额：75.0 万元（人民币）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时间：2018年08月15日 09:00 至 2018年08月22日 17:00(双休日及法定节假日除外)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地点：湖南省招标有限责任公司（长沙市湘府东路二段199号1406室）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招标文件售价：￥500.0 元，本公告包含的招标文件售价总和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招标文件获取方式：凡有意参加投标者，请于2018年8月15日起至2018年8月22日，每日上午09：00至12：00，下午15：00至17:00(北京时间，节假日休息)持法人身份证明或法人代表授权书原件、投标人营业执照副本和组织机构代码证副本复印件，并携带本人身份证，到湖南省招标有限责任公司招标六部（长沙市雨花区湘府东路199号招标大厦1406室），现场办理购买招标文件手续。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四、投标截止时间：</w:t>
      </w:r>
      <w:r>
        <w:rPr>
          <w:rFonts w:ascii="微软雅黑" w:eastAsia="微软雅黑" w:hAnsi="微软雅黑" w:hint="eastAsia"/>
          <w:color w:val="383838"/>
        </w:rPr>
        <w:t>2018年09月06日 15:00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五、开标时间：</w:t>
      </w:r>
      <w:r>
        <w:rPr>
          <w:rFonts w:ascii="微软雅黑" w:eastAsia="微软雅黑" w:hAnsi="微软雅黑" w:hint="eastAsia"/>
          <w:color w:val="383838"/>
        </w:rPr>
        <w:t>2018年09月06日 15:00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六、开标地点：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湖南省招标有限责任公司(长沙市湘府东路二段199号天济山庄招标大厦12楼)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七、其它补充事宜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lastRenderedPageBreak/>
        <w:t>/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b/>
          <w:bCs/>
          <w:color w:val="383838"/>
        </w:rPr>
        <w:t>八、采购项目需要落实的政府采购政策：</w:t>
      </w:r>
    </w:p>
    <w:p w:rsidR="004F534E" w:rsidRDefault="004F534E" w:rsidP="004F534E">
      <w:pPr>
        <w:shd w:val="clear" w:color="auto" w:fill="FFFFFF"/>
        <w:spacing w:before="75" w:after="330" w:line="48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按照相关政府采购政策执行。</w:t>
      </w:r>
    </w:p>
    <w:p w:rsidR="00E47B9F" w:rsidRPr="004F534E" w:rsidRDefault="00E47B9F" w:rsidP="004F534E">
      <w:pPr>
        <w:shd w:val="clear" w:color="auto" w:fill="FFFFFF"/>
        <w:spacing w:before="450" w:after="300" w:line="540" w:lineRule="atLeast"/>
        <w:outlineLvl w:val="2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</w:p>
    <w:p w:rsidR="00A77DD1" w:rsidRPr="00E47B9F" w:rsidRDefault="00A77DD1" w:rsidP="00A77DD1">
      <w:pPr>
        <w:rPr>
          <w:rFonts w:asciiTheme="minorEastAsia" w:hAnsiTheme="minorEastAsia"/>
          <w:color w:val="383838"/>
          <w:sz w:val="30"/>
          <w:szCs w:val="30"/>
          <w:bdr w:val="none" w:sz="0" w:space="0" w:color="auto" w:frame="1"/>
        </w:rPr>
      </w:pPr>
    </w:p>
    <w:sectPr w:rsidR="00A77DD1" w:rsidRPr="00E47B9F" w:rsidSect="00175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D8" w:rsidRDefault="000A1CD8" w:rsidP="00EB3685">
      <w:r>
        <w:separator/>
      </w:r>
    </w:p>
  </w:endnote>
  <w:endnote w:type="continuationSeparator" w:id="1">
    <w:p w:rsidR="000A1CD8" w:rsidRDefault="000A1CD8" w:rsidP="00E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D8" w:rsidRDefault="000A1CD8" w:rsidP="00EB3685">
      <w:r>
        <w:separator/>
      </w:r>
    </w:p>
  </w:footnote>
  <w:footnote w:type="continuationSeparator" w:id="1">
    <w:p w:rsidR="000A1CD8" w:rsidRDefault="000A1CD8" w:rsidP="00EB3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685"/>
    <w:rsid w:val="0003152A"/>
    <w:rsid w:val="000329D7"/>
    <w:rsid w:val="00046725"/>
    <w:rsid w:val="000A1CD8"/>
    <w:rsid w:val="001214AE"/>
    <w:rsid w:val="0017536F"/>
    <w:rsid w:val="002F3BFC"/>
    <w:rsid w:val="00365E85"/>
    <w:rsid w:val="00403F67"/>
    <w:rsid w:val="00457BA6"/>
    <w:rsid w:val="004C339B"/>
    <w:rsid w:val="004F534E"/>
    <w:rsid w:val="00560D8E"/>
    <w:rsid w:val="008A2D40"/>
    <w:rsid w:val="008C0944"/>
    <w:rsid w:val="009238F7"/>
    <w:rsid w:val="00A05783"/>
    <w:rsid w:val="00A77DD1"/>
    <w:rsid w:val="00A97E8D"/>
    <w:rsid w:val="00AC5AFD"/>
    <w:rsid w:val="00B815EA"/>
    <w:rsid w:val="00B84765"/>
    <w:rsid w:val="00BC57EA"/>
    <w:rsid w:val="00C0019D"/>
    <w:rsid w:val="00C01D61"/>
    <w:rsid w:val="00C03080"/>
    <w:rsid w:val="00C04EDA"/>
    <w:rsid w:val="00C7591C"/>
    <w:rsid w:val="00CA5489"/>
    <w:rsid w:val="00CC1D8C"/>
    <w:rsid w:val="00DA37F4"/>
    <w:rsid w:val="00DD55C4"/>
    <w:rsid w:val="00E47B9F"/>
    <w:rsid w:val="00E74908"/>
    <w:rsid w:val="00EB3685"/>
    <w:rsid w:val="00F3404A"/>
    <w:rsid w:val="00F4717A"/>
    <w:rsid w:val="00F6261B"/>
    <w:rsid w:val="00F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6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6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685"/>
    <w:rPr>
      <w:sz w:val="18"/>
      <w:szCs w:val="18"/>
    </w:rPr>
  </w:style>
  <w:style w:type="paragraph" w:styleId="a6">
    <w:name w:val="Normal (Web)"/>
    <w:basedOn w:val="a"/>
    <w:uiPriority w:val="99"/>
    <w:unhideWhenUsed/>
    <w:rsid w:val="00457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457BA6"/>
    <w:rPr>
      <w:color w:val="FFFFFF"/>
      <w:shd w:val="clear" w:color="auto" w:fill="A00000"/>
    </w:rPr>
  </w:style>
  <w:style w:type="paragraph" w:customStyle="1" w:styleId="tc1">
    <w:name w:val="tc1"/>
    <w:basedOn w:val="a"/>
    <w:rsid w:val="00457BA6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707070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97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32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062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91439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2555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60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8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536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99400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574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7536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41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0957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215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188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pms.ccgp.gov.cn/GS6/BidInfo/downloads?fileId=2c8382a364db6fe101653cb2f46549f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</dc:creator>
  <cp:lastModifiedBy>lifang</cp:lastModifiedBy>
  <cp:revision>4</cp:revision>
  <cp:lastPrinted>2018-08-13T08:21:00Z</cp:lastPrinted>
  <dcterms:created xsi:type="dcterms:W3CDTF">2018-08-15T08:04:00Z</dcterms:created>
  <dcterms:modified xsi:type="dcterms:W3CDTF">2018-08-15T08:47:00Z</dcterms:modified>
</cp:coreProperties>
</file>