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BE" w:rsidRPr="008F0446" w:rsidRDefault="003C55BE" w:rsidP="003C55BE">
      <w:pPr>
        <w:pStyle w:val="1"/>
        <w:tabs>
          <w:tab w:val="left" w:pos="2160"/>
        </w:tabs>
        <w:spacing w:before="0" w:after="0" w:line="300" w:lineRule="auto"/>
        <w:jc w:val="center"/>
        <w:rPr>
          <w:rFonts w:asciiTheme="minorEastAsia" w:eastAsiaTheme="minorEastAsia" w:hAnsiTheme="minorEastAsia"/>
          <w:b w:val="0"/>
          <w:bCs w:val="0"/>
          <w:sz w:val="24"/>
          <w:szCs w:val="24"/>
        </w:rPr>
      </w:pPr>
      <w:r>
        <w:rPr>
          <w:rFonts w:asciiTheme="minorEastAsia" w:eastAsiaTheme="minorEastAsia" w:hAnsiTheme="minorEastAsia" w:cs="宋体" w:hint="eastAsia"/>
          <w:b w:val="0"/>
          <w:bCs w:val="0"/>
          <w:sz w:val="24"/>
          <w:szCs w:val="24"/>
        </w:rPr>
        <w:t>热裂解-气质联用系统采购招标公告</w:t>
      </w:r>
    </w:p>
    <w:p w:rsidR="003C55BE" w:rsidRPr="008F0446" w:rsidRDefault="003C55BE" w:rsidP="003C55BE">
      <w:pPr>
        <w:spacing w:line="480" w:lineRule="auto"/>
        <w:jc w:val="center"/>
        <w:rPr>
          <w:rFonts w:asciiTheme="minorEastAsia" w:eastAsiaTheme="minorEastAsia" w:hAnsiTheme="minorEastAsia"/>
          <w:b/>
          <w:bCs/>
        </w:rPr>
      </w:pPr>
      <w:r w:rsidRPr="008F0446">
        <w:rPr>
          <w:rFonts w:asciiTheme="minorEastAsia" w:eastAsiaTheme="minorEastAsia" w:hAnsiTheme="minorEastAsia" w:cs="宋体" w:hint="eastAsia"/>
          <w:b/>
          <w:bCs/>
          <w:sz w:val="24"/>
          <w:szCs w:val="24"/>
        </w:rPr>
        <w:t>（招标编号：</w:t>
      </w:r>
      <w:r>
        <w:rPr>
          <w:rFonts w:asciiTheme="minorEastAsia" w:eastAsiaTheme="minorEastAsia" w:hAnsiTheme="minorEastAsia" w:cs="宋体" w:hint="eastAsia"/>
          <w:kern w:val="0"/>
          <w:sz w:val="24"/>
          <w:szCs w:val="24"/>
        </w:rPr>
        <w:t>GXTC-1963103</w:t>
      </w:r>
      <w:r w:rsidRPr="008F0446">
        <w:rPr>
          <w:rFonts w:asciiTheme="minorEastAsia" w:eastAsiaTheme="minorEastAsia" w:hAnsiTheme="minorEastAsia" w:cs="宋体" w:hint="eastAsia"/>
          <w:b/>
          <w:bCs/>
          <w:sz w:val="24"/>
          <w:szCs w:val="24"/>
        </w:rPr>
        <w:t>）</w:t>
      </w:r>
    </w:p>
    <w:p w:rsidR="003C55BE" w:rsidRPr="008F0446" w:rsidRDefault="003C55BE" w:rsidP="003C55BE">
      <w:pPr>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受</w:t>
      </w:r>
      <w:r w:rsidRPr="008F0446">
        <w:rPr>
          <w:rFonts w:asciiTheme="minorEastAsia" w:eastAsiaTheme="minorEastAsia" w:hAnsiTheme="minorEastAsia" w:cs="宋体" w:hint="eastAsia"/>
          <w:b/>
          <w:bCs/>
        </w:rPr>
        <w:t>北京理工大学</w:t>
      </w:r>
      <w:r w:rsidRPr="008F0446">
        <w:rPr>
          <w:rFonts w:asciiTheme="minorEastAsia" w:eastAsiaTheme="minorEastAsia" w:hAnsiTheme="minorEastAsia" w:cs="宋体" w:hint="eastAsia"/>
        </w:rPr>
        <w:t>（以下简称“招标人”）委托，</w:t>
      </w:r>
      <w:r w:rsidRPr="008F0446">
        <w:rPr>
          <w:rFonts w:asciiTheme="minorEastAsia" w:eastAsiaTheme="minorEastAsia" w:hAnsiTheme="minorEastAsia" w:cs="宋体" w:hint="eastAsia"/>
          <w:b/>
          <w:bCs/>
        </w:rPr>
        <w:t>国信招标集团股份有限公司</w:t>
      </w:r>
      <w:r w:rsidRPr="008F0446">
        <w:rPr>
          <w:rFonts w:asciiTheme="minorEastAsia" w:eastAsiaTheme="minorEastAsia" w:hAnsiTheme="minorEastAsia" w:cs="宋体" w:hint="eastAsia"/>
        </w:rPr>
        <w:t>（以下简称“招标代理机构”）对“</w:t>
      </w:r>
      <w:r>
        <w:rPr>
          <w:rFonts w:asciiTheme="minorEastAsia" w:eastAsiaTheme="minorEastAsia" w:hAnsiTheme="minorEastAsia" w:cs="宋体" w:hint="eastAsia"/>
        </w:rPr>
        <w:t>热裂解-气质联用系统采</w:t>
      </w:r>
      <w:bookmarkStart w:id="0" w:name="_GoBack"/>
      <w:bookmarkEnd w:id="0"/>
      <w:r>
        <w:rPr>
          <w:rFonts w:asciiTheme="minorEastAsia" w:eastAsiaTheme="minorEastAsia" w:hAnsiTheme="minorEastAsia" w:cs="宋体" w:hint="eastAsia"/>
        </w:rPr>
        <w:t>购</w:t>
      </w:r>
      <w:r w:rsidRPr="008F0446">
        <w:rPr>
          <w:rFonts w:asciiTheme="minorEastAsia" w:eastAsiaTheme="minorEastAsia" w:hAnsiTheme="minorEastAsia" w:cs="宋体" w:hint="eastAsia"/>
        </w:rPr>
        <w:t>（招标编号：</w:t>
      </w:r>
      <w:r>
        <w:rPr>
          <w:rFonts w:asciiTheme="minorEastAsia" w:eastAsiaTheme="minorEastAsia" w:hAnsiTheme="minorEastAsia" w:cs="宋体" w:hint="eastAsia"/>
        </w:rPr>
        <w:t>GXTC-1963103</w:t>
      </w:r>
      <w:r w:rsidRPr="008F0446">
        <w:rPr>
          <w:rFonts w:asciiTheme="minorEastAsia" w:eastAsiaTheme="minorEastAsia" w:hAnsiTheme="minorEastAsia" w:cs="宋体" w:hint="eastAsia"/>
        </w:rPr>
        <w:t>）”进行</w:t>
      </w:r>
      <w:r w:rsidRPr="008F0446">
        <w:rPr>
          <w:rFonts w:asciiTheme="minorEastAsia" w:eastAsiaTheme="minorEastAsia" w:hAnsiTheme="minorEastAsia" w:cs="宋体" w:hint="eastAsia"/>
          <w:u w:val="single"/>
        </w:rPr>
        <w:t>国内公开</w:t>
      </w:r>
      <w:r w:rsidRPr="008F0446">
        <w:rPr>
          <w:rFonts w:asciiTheme="minorEastAsia" w:eastAsiaTheme="minorEastAsia" w:hAnsiTheme="minorEastAsia" w:cs="宋体" w:hint="eastAsia"/>
        </w:rPr>
        <w:t>招标，欢迎有意向且具有相应资质的潜在投标人参加本项目的投标。</w:t>
      </w:r>
    </w:p>
    <w:p w:rsidR="003C55BE" w:rsidRPr="008F0446" w:rsidRDefault="003C55BE" w:rsidP="003C55BE">
      <w:pPr>
        <w:tabs>
          <w:tab w:val="left" w:pos="1620"/>
        </w:tabs>
        <w:spacing w:line="360" w:lineRule="auto"/>
        <w:rPr>
          <w:rFonts w:asciiTheme="minorEastAsia" w:eastAsiaTheme="minorEastAsia" w:hAnsiTheme="minorEastAsia"/>
        </w:rPr>
      </w:pPr>
      <w:r w:rsidRPr="008F0446">
        <w:rPr>
          <w:rFonts w:asciiTheme="minorEastAsia" w:eastAsiaTheme="minorEastAsia" w:hAnsiTheme="minorEastAsia" w:cs="宋体"/>
          <w:b/>
          <w:bCs/>
        </w:rPr>
        <w:t>1</w:t>
      </w:r>
      <w:r w:rsidRPr="008F0446">
        <w:rPr>
          <w:rFonts w:asciiTheme="minorEastAsia" w:eastAsiaTheme="minorEastAsia" w:hAnsiTheme="minorEastAsia" w:cs="宋体" w:hint="eastAsia"/>
          <w:b/>
          <w:bCs/>
        </w:rPr>
        <w:t>、资金来源：</w:t>
      </w:r>
      <w:r w:rsidRPr="008F0446">
        <w:rPr>
          <w:rFonts w:asciiTheme="minorEastAsia" w:eastAsiaTheme="minorEastAsia" w:hAnsiTheme="minorEastAsia" w:cs="宋体" w:hint="eastAsia"/>
        </w:rPr>
        <w:t>国拨资金，且已落实到位。</w:t>
      </w:r>
    </w:p>
    <w:p w:rsidR="003C55BE" w:rsidRPr="008F0446" w:rsidRDefault="003C55BE" w:rsidP="003C55BE">
      <w:pPr>
        <w:tabs>
          <w:tab w:val="left" w:pos="1620"/>
        </w:tabs>
        <w:spacing w:line="360" w:lineRule="auto"/>
        <w:rPr>
          <w:rFonts w:asciiTheme="minorEastAsia" w:eastAsiaTheme="minorEastAsia" w:hAnsiTheme="minorEastAsia"/>
        </w:rPr>
      </w:pPr>
      <w:r w:rsidRPr="008F0446">
        <w:rPr>
          <w:rFonts w:asciiTheme="minorEastAsia" w:eastAsiaTheme="minorEastAsia" w:hAnsiTheme="minorEastAsia" w:cs="宋体"/>
          <w:b/>
          <w:bCs/>
        </w:rPr>
        <w:t>2</w:t>
      </w:r>
      <w:r w:rsidRPr="008F0446">
        <w:rPr>
          <w:rFonts w:asciiTheme="minorEastAsia" w:eastAsiaTheme="minorEastAsia" w:hAnsiTheme="minorEastAsia" w:cs="宋体" w:hint="eastAsia"/>
          <w:b/>
          <w:bCs/>
        </w:rPr>
        <w:t>、供货范围：</w:t>
      </w:r>
      <w:r w:rsidRPr="008F0446">
        <w:rPr>
          <w:rFonts w:asciiTheme="minorEastAsia" w:eastAsiaTheme="minorEastAsia" w:hAnsiTheme="minorEastAsia" w:cs="宋体" w:hint="eastAsia"/>
        </w:rPr>
        <w:t>招标货物一览表</w:t>
      </w:r>
    </w:p>
    <w:tbl>
      <w:tblPr>
        <w:tblW w:w="8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860"/>
        <w:gridCol w:w="1017"/>
        <w:gridCol w:w="790"/>
        <w:gridCol w:w="1193"/>
        <w:gridCol w:w="1121"/>
        <w:gridCol w:w="935"/>
        <w:gridCol w:w="1395"/>
      </w:tblGrid>
      <w:tr w:rsidR="003C55BE" w:rsidRPr="008F0446" w:rsidTr="00D20FE9">
        <w:trPr>
          <w:trHeight w:val="755"/>
          <w:jc w:val="center"/>
        </w:trPr>
        <w:tc>
          <w:tcPr>
            <w:tcW w:w="1334" w:type="dxa"/>
            <w:vAlign w:val="center"/>
          </w:tcPr>
          <w:p w:rsidR="003C55BE" w:rsidRPr="008F0446" w:rsidRDefault="003C55BE" w:rsidP="00D20FE9">
            <w:pPr>
              <w:widowControl/>
              <w:jc w:val="center"/>
              <w:rPr>
                <w:rFonts w:asciiTheme="minorEastAsia" w:eastAsiaTheme="minorEastAsia" w:hAnsiTheme="minorEastAsia"/>
                <w:b/>
                <w:bCs/>
                <w:color w:val="000000"/>
                <w:kern w:val="0"/>
              </w:rPr>
            </w:pPr>
            <w:r w:rsidRPr="008F0446">
              <w:rPr>
                <w:rFonts w:asciiTheme="minorEastAsia" w:eastAsiaTheme="minorEastAsia" w:hAnsiTheme="minorEastAsia" w:cs="宋体" w:hint="eastAsia"/>
                <w:b/>
                <w:bCs/>
                <w:color w:val="000000"/>
                <w:kern w:val="0"/>
              </w:rPr>
              <w:t>货物名称</w:t>
            </w:r>
          </w:p>
        </w:tc>
        <w:tc>
          <w:tcPr>
            <w:tcW w:w="860" w:type="dxa"/>
            <w:vAlign w:val="center"/>
          </w:tcPr>
          <w:p w:rsidR="003C55BE" w:rsidRPr="008F0446" w:rsidRDefault="003C55BE" w:rsidP="00D20FE9">
            <w:pPr>
              <w:widowControl/>
              <w:jc w:val="center"/>
              <w:rPr>
                <w:rFonts w:asciiTheme="minorEastAsia" w:eastAsiaTheme="minorEastAsia" w:hAnsiTheme="minorEastAsia"/>
                <w:b/>
                <w:bCs/>
                <w:color w:val="000000"/>
                <w:kern w:val="0"/>
              </w:rPr>
            </w:pPr>
            <w:r w:rsidRPr="008F0446">
              <w:rPr>
                <w:rFonts w:asciiTheme="minorEastAsia" w:eastAsiaTheme="minorEastAsia" w:hAnsiTheme="minorEastAsia" w:cs="宋体" w:hint="eastAsia"/>
                <w:b/>
                <w:bCs/>
                <w:color w:val="000000"/>
                <w:kern w:val="0"/>
              </w:rPr>
              <w:t>数量</w:t>
            </w:r>
          </w:p>
          <w:p w:rsidR="003C55BE" w:rsidRPr="008F0446" w:rsidRDefault="003C55BE" w:rsidP="00D20FE9">
            <w:pPr>
              <w:widowControl/>
              <w:jc w:val="center"/>
              <w:rPr>
                <w:rFonts w:asciiTheme="minorEastAsia" w:eastAsiaTheme="minorEastAsia" w:hAnsiTheme="minorEastAsia"/>
                <w:b/>
                <w:bCs/>
                <w:color w:val="000000"/>
                <w:kern w:val="0"/>
              </w:rPr>
            </w:pPr>
            <w:r w:rsidRPr="008F0446">
              <w:rPr>
                <w:rFonts w:asciiTheme="minorEastAsia" w:eastAsiaTheme="minorEastAsia" w:hAnsiTheme="minorEastAsia" w:cs="宋体" w:hint="eastAsia"/>
                <w:b/>
                <w:bCs/>
                <w:color w:val="000000"/>
                <w:kern w:val="0"/>
              </w:rPr>
              <w:t>（台</w:t>
            </w:r>
            <w:r w:rsidRPr="008F0446">
              <w:rPr>
                <w:rFonts w:asciiTheme="minorEastAsia" w:eastAsiaTheme="minorEastAsia" w:hAnsiTheme="minorEastAsia" w:cs="宋体"/>
                <w:b/>
                <w:bCs/>
                <w:color w:val="000000"/>
                <w:kern w:val="0"/>
              </w:rPr>
              <w:t>/</w:t>
            </w:r>
            <w:r w:rsidRPr="008F0446">
              <w:rPr>
                <w:rFonts w:asciiTheme="minorEastAsia" w:eastAsiaTheme="minorEastAsia" w:hAnsiTheme="minorEastAsia" w:cs="宋体" w:hint="eastAsia"/>
                <w:b/>
                <w:bCs/>
                <w:color w:val="000000"/>
                <w:kern w:val="0"/>
              </w:rPr>
              <w:t>套）</w:t>
            </w:r>
          </w:p>
        </w:tc>
        <w:tc>
          <w:tcPr>
            <w:tcW w:w="1017" w:type="dxa"/>
            <w:vAlign w:val="center"/>
          </w:tcPr>
          <w:p w:rsidR="003C55BE" w:rsidRPr="008F0446" w:rsidRDefault="003C55BE" w:rsidP="00D20FE9">
            <w:pPr>
              <w:widowControl/>
              <w:jc w:val="center"/>
              <w:rPr>
                <w:rFonts w:asciiTheme="minorEastAsia" w:eastAsiaTheme="minorEastAsia" w:hAnsiTheme="minorEastAsia" w:cs="宋体"/>
                <w:b/>
                <w:bCs/>
                <w:color w:val="000000"/>
                <w:kern w:val="0"/>
              </w:rPr>
            </w:pPr>
            <w:r w:rsidRPr="008F0446">
              <w:rPr>
                <w:rFonts w:asciiTheme="minorEastAsia" w:eastAsiaTheme="minorEastAsia" w:hAnsiTheme="minorEastAsia" w:cs="宋体" w:hint="eastAsia"/>
                <w:b/>
                <w:bCs/>
                <w:color w:val="000000"/>
                <w:kern w:val="0"/>
              </w:rPr>
              <w:t>预算金额（万元）</w:t>
            </w:r>
          </w:p>
        </w:tc>
        <w:tc>
          <w:tcPr>
            <w:tcW w:w="790" w:type="dxa"/>
            <w:vAlign w:val="center"/>
          </w:tcPr>
          <w:p w:rsidR="003C55BE" w:rsidRPr="008F0446" w:rsidRDefault="003C55BE" w:rsidP="00D20FE9">
            <w:pPr>
              <w:widowControl/>
              <w:jc w:val="center"/>
              <w:rPr>
                <w:rFonts w:asciiTheme="minorEastAsia" w:eastAsiaTheme="minorEastAsia" w:hAnsiTheme="minorEastAsia" w:cs="宋体"/>
                <w:b/>
                <w:bCs/>
                <w:color w:val="000000"/>
                <w:kern w:val="0"/>
              </w:rPr>
            </w:pPr>
            <w:r w:rsidRPr="008F0446">
              <w:rPr>
                <w:rFonts w:asciiTheme="minorEastAsia" w:eastAsiaTheme="minorEastAsia" w:hAnsiTheme="minorEastAsia" w:cs="宋体" w:hint="eastAsia"/>
                <w:b/>
                <w:bCs/>
                <w:color w:val="000000"/>
                <w:kern w:val="0"/>
              </w:rPr>
              <w:t>是否接受进口产品</w:t>
            </w:r>
          </w:p>
        </w:tc>
        <w:tc>
          <w:tcPr>
            <w:tcW w:w="1193" w:type="dxa"/>
            <w:vAlign w:val="center"/>
          </w:tcPr>
          <w:p w:rsidR="003C55BE" w:rsidRPr="008F0446" w:rsidRDefault="003C55BE" w:rsidP="00D20FE9">
            <w:pPr>
              <w:widowControl/>
              <w:jc w:val="center"/>
              <w:rPr>
                <w:rFonts w:asciiTheme="minorEastAsia" w:eastAsiaTheme="minorEastAsia" w:hAnsiTheme="minorEastAsia"/>
                <w:b/>
                <w:bCs/>
                <w:color w:val="000000"/>
                <w:kern w:val="0"/>
              </w:rPr>
            </w:pPr>
            <w:r w:rsidRPr="008F0446">
              <w:rPr>
                <w:rFonts w:asciiTheme="minorEastAsia" w:eastAsiaTheme="minorEastAsia" w:hAnsiTheme="minorEastAsia" w:cs="宋体" w:hint="eastAsia"/>
                <w:b/>
                <w:bCs/>
                <w:color w:val="000000"/>
                <w:kern w:val="0"/>
              </w:rPr>
              <w:t>交货期</w:t>
            </w:r>
          </w:p>
        </w:tc>
        <w:tc>
          <w:tcPr>
            <w:tcW w:w="1121" w:type="dxa"/>
            <w:vAlign w:val="center"/>
          </w:tcPr>
          <w:p w:rsidR="003C55BE" w:rsidRPr="008F0446" w:rsidRDefault="003C55BE" w:rsidP="00D20FE9">
            <w:pPr>
              <w:widowControl/>
              <w:jc w:val="center"/>
              <w:rPr>
                <w:rFonts w:asciiTheme="minorEastAsia" w:eastAsiaTheme="minorEastAsia" w:hAnsiTheme="minorEastAsia"/>
                <w:b/>
                <w:bCs/>
                <w:color w:val="000000"/>
                <w:kern w:val="0"/>
              </w:rPr>
            </w:pPr>
            <w:r w:rsidRPr="008F0446">
              <w:rPr>
                <w:rFonts w:asciiTheme="minorEastAsia" w:eastAsiaTheme="minorEastAsia" w:hAnsiTheme="minorEastAsia" w:cs="宋体" w:hint="eastAsia"/>
                <w:b/>
                <w:bCs/>
                <w:color w:val="000000"/>
                <w:kern w:val="0"/>
              </w:rPr>
              <w:t>交货地点</w:t>
            </w:r>
          </w:p>
        </w:tc>
        <w:tc>
          <w:tcPr>
            <w:tcW w:w="935" w:type="dxa"/>
            <w:vAlign w:val="center"/>
          </w:tcPr>
          <w:p w:rsidR="003C55BE" w:rsidRPr="008F0446" w:rsidRDefault="003C55BE" w:rsidP="00D20FE9">
            <w:pPr>
              <w:widowControl/>
              <w:jc w:val="center"/>
              <w:rPr>
                <w:rFonts w:asciiTheme="minorEastAsia" w:eastAsiaTheme="minorEastAsia" w:hAnsiTheme="minorEastAsia"/>
                <w:b/>
                <w:bCs/>
                <w:color w:val="000000"/>
                <w:kern w:val="0"/>
              </w:rPr>
            </w:pPr>
            <w:r w:rsidRPr="008F0446">
              <w:rPr>
                <w:rFonts w:asciiTheme="minorEastAsia" w:eastAsiaTheme="minorEastAsia" w:hAnsiTheme="minorEastAsia" w:cs="宋体" w:hint="eastAsia"/>
                <w:b/>
                <w:bCs/>
              </w:rPr>
              <w:t>投标保证金金额</w:t>
            </w:r>
          </w:p>
        </w:tc>
        <w:tc>
          <w:tcPr>
            <w:tcW w:w="1395" w:type="dxa"/>
            <w:vAlign w:val="center"/>
          </w:tcPr>
          <w:p w:rsidR="003C55BE" w:rsidRPr="008F0446" w:rsidRDefault="003C55BE" w:rsidP="00D20FE9">
            <w:pPr>
              <w:widowControl/>
              <w:jc w:val="center"/>
              <w:rPr>
                <w:rFonts w:asciiTheme="minorEastAsia" w:eastAsiaTheme="minorEastAsia" w:hAnsiTheme="minorEastAsia"/>
                <w:b/>
                <w:bCs/>
                <w:color w:val="000000"/>
                <w:kern w:val="0"/>
              </w:rPr>
            </w:pPr>
            <w:r w:rsidRPr="008F0446">
              <w:rPr>
                <w:rFonts w:asciiTheme="minorEastAsia" w:eastAsiaTheme="minorEastAsia" w:hAnsiTheme="minorEastAsia" w:cs="宋体" w:hint="eastAsia"/>
                <w:b/>
                <w:bCs/>
                <w:color w:val="000000"/>
                <w:kern w:val="0"/>
              </w:rPr>
              <w:t>主要技术参数及要求</w:t>
            </w:r>
          </w:p>
        </w:tc>
      </w:tr>
      <w:tr w:rsidR="003C55BE" w:rsidRPr="008F0446" w:rsidTr="00D20FE9">
        <w:trPr>
          <w:trHeight w:val="239"/>
          <w:jc w:val="center"/>
        </w:trPr>
        <w:tc>
          <w:tcPr>
            <w:tcW w:w="1334" w:type="dxa"/>
            <w:vAlign w:val="center"/>
          </w:tcPr>
          <w:p w:rsidR="003C55BE" w:rsidRPr="008F0446" w:rsidRDefault="003C55BE" w:rsidP="00D20FE9">
            <w:pPr>
              <w:pStyle w:val="3"/>
              <w:jc w:val="center"/>
              <w:rPr>
                <w:rFonts w:asciiTheme="minorEastAsia" w:eastAsiaTheme="minorEastAsia" w:hAnsiTheme="minorEastAsia"/>
              </w:rPr>
            </w:pPr>
            <w:r>
              <w:rPr>
                <w:rFonts w:asciiTheme="minorEastAsia" w:eastAsiaTheme="minorEastAsia" w:hAnsiTheme="minorEastAsia" w:cs="宋体" w:hint="eastAsia"/>
              </w:rPr>
              <w:t>热裂解-气质联用系统</w:t>
            </w:r>
          </w:p>
        </w:tc>
        <w:tc>
          <w:tcPr>
            <w:tcW w:w="860" w:type="dxa"/>
            <w:vAlign w:val="center"/>
          </w:tcPr>
          <w:p w:rsidR="003C55BE" w:rsidRPr="008F0446" w:rsidRDefault="003C55BE" w:rsidP="00D20FE9">
            <w:pPr>
              <w:widowControl/>
              <w:jc w:val="center"/>
              <w:rPr>
                <w:rFonts w:asciiTheme="minorEastAsia" w:eastAsiaTheme="minorEastAsia" w:hAnsiTheme="minorEastAsia"/>
              </w:rPr>
            </w:pPr>
            <w:r w:rsidRPr="008F0446">
              <w:rPr>
                <w:rFonts w:asciiTheme="minorEastAsia" w:eastAsiaTheme="minorEastAsia" w:hAnsiTheme="minorEastAsia" w:hint="eastAsia"/>
                <w:kern w:val="0"/>
                <w:sz w:val="22"/>
                <w:szCs w:val="22"/>
              </w:rPr>
              <w:t>1</w:t>
            </w:r>
          </w:p>
        </w:tc>
        <w:tc>
          <w:tcPr>
            <w:tcW w:w="1017" w:type="dxa"/>
            <w:vAlign w:val="center"/>
          </w:tcPr>
          <w:p w:rsidR="003C55BE" w:rsidRPr="008F0446" w:rsidRDefault="003C55BE" w:rsidP="00D20FE9">
            <w:pPr>
              <w:pStyle w:val="3"/>
              <w:jc w:val="center"/>
              <w:rPr>
                <w:rFonts w:asciiTheme="minorEastAsia" w:eastAsiaTheme="minorEastAsia" w:hAnsiTheme="minorEastAsia"/>
              </w:rPr>
            </w:pPr>
            <w:r w:rsidRPr="007C008D">
              <w:rPr>
                <w:rFonts w:asciiTheme="minorEastAsia" w:eastAsiaTheme="minorEastAsia" w:hAnsiTheme="minorEastAsia" w:cs="宋体"/>
                <w:kern w:val="0"/>
                <w:sz w:val="22"/>
                <w:szCs w:val="22"/>
              </w:rPr>
              <w:t>171.42</w:t>
            </w:r>
          </w:p>
        </w:tc>
        <w:tc>
          <w:tcPr>
            <w:tcW w:w="790" w:type="dxa"/>
            <w:vAlign w:val="center"/>
          </w:tcPr>
          <w:p w:rsidR="003C55BE" w:rsidRPr="008F0446" w:rsidRDefault="003C55BE" w:rsidP="00D20FE9">
            <w:pPr>
              <w:widowControl/>
              <w:jc w:val="center"/>
              <w:rPr>
                <w:rFonts w:asciiTheme="minorEastAsia" w:eastAsiaTheme="minorEastAsia" w:hAnsiTheme="minorEastAsia"/>
              </w:rPr>
            </w:pPr>
            <w:r>
              <w:rPr>
                <w:rFonts w:asciiTheme="minorEastAsia" w:eastAsiaTheme="minorEastAsia" w:hAnsiTheme="minorEastAsia" w:hint="eastAsia"/>
              </w:rPr>
              <w:t>是</w:t>
            </w:r>
          </w:p>
        </w:tc>
        <w:tc>
          <w:tcPr>
            <w:tcW w:w="1193" w:type="dxa"/>
            <w:vAlign w:val="center"/>
          </w:tcPr>
          <w:p w:rsidR="003C55BE" w:rsidRPr="008F0446" w:rsidRDefault="003C55BE" w:rsidP="00D20FE9">
            <w:pPr>
              <w:jc w:val="center"/>
              <w:rPr>
                <w:rFonts w:asciiTheme="minorEastAsia" w:eastAsiaTheme="minorEastAsia" w:hAnsiTheme="minorEastAsia"/>
                <w:sz w:val="22"/>
                <w:szCs w:val="22"/>
              </w:rPr>
            </w:pPr>
            <w:r w:rsidRPr="00CE026C">
              <w:rPr>
                <w:rFonts w:asciiTheme="minorEastAsia" w:eastAsiaTheme="minorEastAsia" w:hAnsiTheme="minorEastAsia" w:hint="eastAsia"/>
                <w:sz w:val="22"/>
                <w:szCs w:val="22"/>
              </w:rPr>
              <w:t>签订合同后90日历天</w:t>
            </w:r>
          </w:p>
        </w:tc>
        <w:tc>
          <w:tcPr>
            <w:tcW w:w="1121" w:type="dxa"/>
            <w:vAlign w:val="center"/>
          </w:tcPr>
          <w:p w:rsidR="003C55BE" w:rsidRPr="008F0446" w:rsidRDefault="003C55BE" w:rsidP="00D20FE9">
            <w:pPr>
              <w:jc w:val="center"/>
              <w:rPr>
                <w:rFonts w:asciiTheme="minorEastAsia" w:eastAsiaTheme="minorEastAsia" w:hAnsiTheme="minorEastAsia"/>
                <w:sz w:val="22"/>
                <w:szCs w:val="22"/>
              </w:rPr>
            </w:pPr>
            <w:r w:rsidRPr="00C662FD">
              <w:rPr>
                <w:rFonts w:asciiTheme="minorEastAsia" w:eastAsiaTheme="minorEastAsia" w:hAnsiTheme="minorEastAsia" w:hint="eastAsia"/>
                <w:sz w:val="22"/>
                <w:szCs w:val="22"/>
              </w:rPr>
              <w:t>北京理工大学5号教学楼</w:t>
            </w:r>
          </w:p>
        </w:tc>
        <w:tc>
          <w:tcPr>
            <w:tcW w:w="935" w:type="dxa"/>
            <w:vAlign w:val="center"/>
          </w:tcPr>
          <w:p w:rsidR="003C55BE" w:rsidRPr="008F0446" w:rsidRDefault="003C55BE" w:rsidP="00D20FE9">
            <w:pPr>
              <w:pStyle w:val="3"/>
              <w:jc w:val="center"/>
              <w:rPr>
                <w:rFonts w:asciiTheme="minorEastAsia" w:eastAsiaTheme="minorEastAsia" w:hAnsiTheme="minorEastAsia"/>
                <w:kern w:val="0"/>
                <w:sz w:val="22"/>
                <w:szCs w:val="22"/>
              </w:rPr>
            </w:pPr>
            <w:r>
              <w:rPr>
                <w:rFonts w:asciiTheme="minorEastAsia" w:eastAsiaTheme="minorEastAsia" w:hAnsiTheme="minorEastAsia" w:hint="eastAsia"/>
              </w:rPr>
              <w:t>叁万</w:t>
            </w:r>
            <w:r w:rsidRPr="008F0446">
              <w:rPr>
                <w:rFonts w:asciiTheme="minorEastAsia" w:eastAsiaTheme="minorEastAsia" w:hAnsiTheme="minorEastAsia" w:hint="eastAsia"/>
              </w:rPr>
              <w:t>元整</w:t>
            </w:r>
          </w:p>
        </w:tc>
        <w:tc>
          <w:tcPr>
            <w:tcW w:w="1395" w:type="dxa"/>
            <w:vAlign w:val="center"/>
          </w:tcPr>
          <w:p w:rsidR="003C55BE" w:rsidRPr="008F0446" w:rsidRDefault="003C55BE" w:rsidP="00D20FE9">
            <w:pPr>
              <w:widowControl/>
              <w:jc w:val="center"/>
              <w:rPr>
                <w:rFonts w:asciiTheme="minorEastAsia" w:eastAsiaTheme="minorEastAsia" w:hAnsiTheme="minorEastAsia"/>
              </w:rPr>
            </w:pPr>
            <w:r w:rsidRPr="008F0446">
              <w:rPr>
                <w:rFonts w:asciiTheme="minorEastAsia" w:eastAsiaTheme="minorEastAsia" w:hAnsiTheme="minorEastAsia" w:cs="宋体" w:hint="eastAsia"/>
                <w:color w:val="000000"/>
                <w:kern w:val="0"/>
              </w:rPr>
              <w:t>详见“第七章货物技术规格、参数与要求”</w:t>
            </w:r>
          </w:p>
        </w:tc>
      </w:tr>
    </w:tbl>
    <w:p w:rsidR="003C55BE" w:rsidRPr="008F0446" w:rsidRDefault="003C55BE" w:rsidP="003C55BE">
      <w:pPr>
        <w:spacing w:line="480" w:lineRule="auto"/>
        <w:rPr>
          <w:rFonts w:asciiTheme="minorEastAsia" w:eastAsiaTheme="minorEastAsia" w:hAnsiTheme="minorEastAsia"/>
          <w:b/>
          <w:bCs/>
        </w:rPr>
      </w:pPr>
      <w:r w:rsidRPr="008F0446">
        <w:rPr>
          <w:rFonts w:asciiTheme="minorEastAsia" w:eastAsiaTheme="minorEastAsia" w:hAnsiTheme="minorEastAsia" w:hint="eastAsia"/>
          <w:b/>
          <w:bCs/>
        </w:rPr>
        <w:t>备注：投标人投标报价超过预算的其投标将被拒绝。</w:t>
      </w:r>
    </w:p>
    <w:p w:rsidR="003C55BE" w:rsidRPr="008F0446" w:rsidRDefault="003C55BE" w:rsidP="003C55BE">
      <w:pPr>
        <w:spacing w:line="360" w:lineRule="auto"/>
        <w:rPr>
          <w:rFonts w:asciiTheme="minorEastAsia" w:eastAsiaTheme="minorEastAsia" w:hAnsiTheme="minorEastAsia"/>
          <w:b/>
          <w:bCs/>
        </w:rPr>
      </w:pPr>
      <w:r w:rsidRPr="008F0446">
        <w:rPr>
          <w:rFonts w:asciiTheme="minorEastAsia" w:eastAsiaTheme="minorEastAsia" w:hAnsiTheme="minorEastAsia" w:cs="宋体"/>
          <w:b/>
          <w:bCs/>
        </w:rPr>
        <w:t>3</w:t>
      </w:r>
      <w:r w:rsidRPr="008F0446">
        <w:rPr>
          <w:rFonts w:asciiTheme="minorEastAsia" w:eastAsiaTheme="minorEastAsia" w:hAnsiTheme="minorEastAsia" w:cs="宋体" w:hint="eastAsia"/>
          <w:b/>
          <w:bCs/>
        </w:rPr>
        <w:t>、对投标人的资格要求：（对投标人资格要求内容的偏离，将导致投标被拒绝。）</w:t>
      </w:r>
    </w:p>
    <w:p w:rsidR="003C55BE" w:rsidRPr="008F0446" w:rsidRDefault="003C55BE" w:rsidP="003C55BE">
      <w:pPr>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投标人须满足下述资格条件：</w:t>
      </w:r>
    </w:p>
    <w:p w:rsidR="003C55BE" w:rsidRPr="008F0446" w:rsidRDefault="003C55BE" w:rsidP="003C55BE">
      <w:pPr>
        <w:numPr>
          <w:ilvl w:val="1"/>
          <w:numId w:val="1"/>
        </w:numPr>
        <w:spacing w:line="360" w:lineRule="auto"/>
        <w:rPr>
          <w:rFonts w:asciiTheme="minorEastAsia" w:eastAsiaTheme="minorEastAsia" w:hAnsiTheme="minorEastAsia"/>
        </w:rPr>
      </w:pPr>
      <w:r w:rsidRPr="008F0446">
        <w:rPr>
          <w:rFonts w:asciiTheme="minorEastAsia" w:eastAsiaTheme="minorEastAsia" w:hAnsiTheme="minorEastAsia" w:cs="宋体" w:hint="eastAsia"/>
        </w:rPr>
        <w:t>凡是在中华人民共和国依照《中华人民共和国公司法》注册的、具有法人资格的有能力提供招标货物的制造厂或授权供应商均可投标。</w:t>
      </w:r>
    </w:p>
    <w:p w:rsidR="003C55BE" w:rsidRPr="008F0446" w:rsidRDefault="003C55BE" w:rsidP="003C55BE">
      <w:pPr>
        <w:numPr>
          <w:ilvl w:val="1"/>
          <w:numId w:val="1"/>
        </w:numPr>
        <w:spacing w:line="360" w:lineRule="auto"/>
        <w:rPr>
          <w:rFonts w:asciiTheme="minorEastAsia" w:eastAsiaTheme="minorEastAsia" w:hAnsiTheme="minorEastAsia"/>
        </w:rPr>
      </w:pPr>
      <w:r w:rsidRPr="008F0446">
        <w:rPr>
          <w:rFonts w:asciiTheme="minorEastAsia" w:eastAsiaTheme="minorEastAsia" w:hAnsiTheme="minorEastAsia" w:cs="宋体" w:hint="eastAsia"/>
        </w:rPr>
        <w:t>投标人应同时满足下述通用资格条件：</w:t>
      </w:r>
    </w:p>
    <w:p w:rsidR="003C55BE" w:rsidRPr="008F0446" w:rsidRDefault="003C55BE" w:rsidP="003C55BE">
      <w:pPr>
        <w:widowControl/>
        <w:numPr>
          <w:ilvl w:val="0"/>
          <w:numId w:val="2"/>
        </w:numPr>
        <w:spacing w:line="360" w:lineRule="auto"/>
        <w:ind w:left="1146" w:hanging="295"/>
        <w:jc w:val="left"/>
        <w:rPr>
          <w:rFonts w:asciiTheme="minorEastAsia" w:eastAsiaTheme="minorEastAsia" w:hAnsiTheme="minorEastAsia"/>
        </w:rPr>
      </w:pPr>
      <w:r w:rsidRPr="008F0446">
        <w:rPr>
          <w:rFonts w:asciiTheme="minorEastAsia" w:eastAsiaTheme="minorEastAsia" w:hAnsiTheme="minorEastAsia" w:cs="宋体" w:hint="eastAsia"/>
        </w:rPr>
        <w:t>具有独立承担民事责任的能力；</w:t>
      </w:r>
    </w:p>
    <w:p w:rsidR="003C55BE" w:rsidRPr="008F0446" w:rsidRDefault="003C55BE" w:rsidP="003C55BE">
      <w:pPr>
        <w:widowControl/>
        <w:numPr>
          <w:ilvl w:val="0"/>
          <w:numId w:val="2"/>
        </w:numPr>
        <w:spacing w:line="360" w:lineRule="auto"/>
        <w:ind w:left="1146" w:hanging="295"/>
        <w:jc w:val="left"/>
        <w:rPr>
          <w:rFonts w:asciiTheme="minorEastAsia" w:eastAsiaTheme="minorEastAsia" w:hAnsiTheme="minorEastAsia"/>
        </w:rPr>
      </w:pPr>
      <w:r w:rsidRPr="008F0446">
        <w:rPr>
          <w:rFonts w:asciiTheme="minorEastAsia" w:eastAsiaTheme="minorEastAsia" w:hAnsiTheme="minorEastAsia" w:cs="宋体" w:hint="eastAsia"/>
        </w:rPr>
        <w:t>具有良好的商业信誉和健全的财务会计制度；</w:t>
      </w:r>
    </w:p>
    <w:p w:rsidR="003C55BE" w:rsidRPr="008F0446" w:rsidRDefault="003C55BE" w:rsidP="003C55BE">
      <w:pPr>
        <w:widowControl/>
        <w:numPr>
          <w:ilvl w:val="0"/>
          <w:numId w:val="2"/>
        </w:numPr>
        <w:spacing w:line="360" w:lineRule="auto"/>
        <w:ind w:left="1146" w:hanging="295"/>
        <w:jc w:val="left"/>
        <w:rPr>
          <w:rFonts w:asciiTheme="minorEastAsia" w:eastAsiaTheme="minorEastAsia" w:hAnsiTheme="minorEastAsia"/>
        </w:rPr>
      </w:pPr>
      <w:r w:rsidRPr="008F0446">
        <w:rPr>
          <w:rFonts w:asciiTheme="minorEastAsia" w:eastAsiaTheme="minorEastAsia" w:hAnsiTheme="minorEastAsia" w:cs="宋体" w:hint="eastAsia"/>
        </w:rPr>
        <w:t>具有履行合同所必需的设备和专业技术能力；</w:t>
      </w:r>
    </w:p>
    <w:p w:rsidR="003C55BE" w:rsidRPr="008F0446" w:rsidRDefault="003C55BE" w:rsidP="003C55BE">
      <w:pPr>
        <w:widowControl/>
        <w:numPr>
          <w:ilvl w:val="0"/>
          <w:numId w:val="2"/>
        </w:numPr>
        <w:spacing w:line="360" w:lineRule="auto"/>
        <w:ind w:left="1146" w:hanging="295"/>
        <w:jc w:val="left"/>
        <w:rPr>
          <w:rFonts w:asciiTheme="minorEastAsia" w:eastAsiaTheme="minorEastAsia" w:hAnsiTheme="minorEastAsia"/>
        </w:rPr>
      </w:pPr>
      <w:r w:rsidRPr="008F0446">
        <w:rPr>
          <w:rFonts w:asciiTheme="minorEastAsia" w:eastAsiaTheme="minorEastAsia" w:hAnsiTheme="minorEastAsia" w:cs="宋体" w:hint="eastAsia"/>
        </w:rPr>
        <w:t>近三年内，在经营活动中没有重大违法记录；</w:t>
      </w:r>
    </w:p>
    <w:p w:rsidR="003C55BE" w:rsidRPr="008F0446" w:rsidRDefault="003C55BE" w:rsidP="003C55BE">
      <w:pPr>
        <w:widowControl/>
        <w:numPr>
          <w:ilvl w:val="0"/>
          <w:numId w:val="2"/>
        </w:numPr>
        <w:spacing w:line="360" w:lineRule="auto"/>
        <w:ind w:left="1146" w:hanging="295"/>
        <w:jc w:val="left"/>
        <w:rPr>
          <w:rFonts w:asciiTheme="minorEastAsia" w:eastAsiaTheme="minorEastAsia" w:hAnsiTheme="minorEastAsia"/>
        </w:rPr>
      </w:pPr>
      <w:r w:rsidRPr="008F0446">
        <w:rPr>
          <w:rFonts w:asciiTheme="minorEastAsia" w:eastAsiaTheme="minorEastAsia" w:hAnsiTheme="minorEastAsia" w:cs="宋体" w:hint="eastAsia"/>
        </w:rPr>
        <w:t>有依法缴纳税收和社保资金的良好记录；</w:t>
      </w:r>
    </w:p>
    <w:p w:rsidR="003C55BE" w:rsidRPr="008F0446" w:rsidRDefault="003C55BE" w:rsidP="003C55BE">
      <w:pPr>
        <w:widowControl/>
        <w:numPr>
          <w:ilvl w:val="0"/>
          <w:numId w:val="2"/>
        </w:numPr>
        <w:spacing w:line="360" w:lineRule="auto"/>
        <w:ind w:left="1146" w:hanging="295"/>
        <w:jc w:val="left"/>
        <w:rPr>
          <w:rFonts w:asciiTheme="minorEastAsia" w:eastAsiaTheme="minorEastAsia" w:hAnsiTheme="minorEastAsia"/>
        </w:rPr>
      </w:pPr>
      <w:r w:rsidRPr="008F0446">
        <w:rPr>
          <w:rFonts w:asciiTheme="minorEastAsia" w:eastAsiaTheme="minorEastAsia" w:hAnsiTheme="minorEastAsia" w:cs="宋体" w:hint="eastAsia"/>
        </w:rPr>
        <w:t>法律、行政法规规定的其他条件；</w:t>
      </w:r>
    </w:p>
    <w:p w:rsidR="003C55BE" w:rsidRPr="008F0446" w:rsidRDefault="003C55BE" w:rsidP="003C55BE">
      <w:pPr>
        <w:numPr>
          <w:ilvl w:val="1"/>
          <w:numId w:val="1"/>
        </w:numPr>
        <w:spacing w:line="360" w:lineRule="auto"/>
        <w:rPr>
          <w:rFonts w:asciiTheme="minorEastAsia" w:eastAsiaTheme="minorEastAsia" w:hAnsiTheme="minorEastAsia"/>
        </w:rPr>
      </w:pPr>
      <w:r w:rsidRPr="008F0446">
        <w:rPr>
          <w:rFonts w:asciiTheme="minorEastAsia" w:eastAsiaTheme="minorEastAsia" w:hAnsiTheme="minorEastAsia" w:cs="宋体" w:hint="eastAsia"/>
        </w:rPr>
        <w:t>具备本项目要求的各项条件，承认并承诺履行本项目招标文件的各项规定；</w:t>
      </w:r>
    </w:p>
    <w:p w:rsidR="003C55BE" w:rsidRPr="008F0446" w:rsidRDefault="003C55BE" w:rsidP="003C55BE">
      <w:pPr>
        <w:numPr>
          <w:ilvl w:val="1"/>
          <w:numId w:val="1"/>
        </w:numPr>
        <w:spacing w:line="360" w:lineRule="auto"/>
        <w:rPr>
          <w:rFonts w:asciiTheme="minorEastAsia" w:eastAsiaTheme="minorEastAsia" w:hAnsiTheme="minorEastAsia"/>
        </w:rPr>
      </w:pPr>
      <w:r w:rsidRPr="008F0446">
        <w:rPr>
          <w:rFonts w:asciiTheme="minorEastAsia" w:eastAsiaTheme="minorEastAsia" w:hAnsiTheme="minorEastAsia" w:cs="宋体" w:hint="eastAsia"/>
        </w:rPr>
        <w:t>本次招标不接受联合体投标。</w:t>
      </w:r>
    </w:p>
    <w:p w:rsidR="003C55BE" w:rsidRPr="008F0446" w:rsidRDefault="003C55BE" w:rsidP="003C55BE">
      <w:pPr>
        <w:spacing w:line="360" w:lineRule="auto"/>
        <w:rPr>
          <w:rFonts w:asciiTheme="minorEastAsia" w:eastAsiaTheme="minorEastAsia" w:hAnsiTheme="minorEastAsia"/>
          <w:b/>
          <w:bCs/>
        </w:rPr>
      </w:pPr>
      <w:r w:rsidRPr="008F0446">
        <w:rPr>
          <w:rFonts w:asciiTheme="minorEastAsia" w:eastAsiaTheme="minorEastAsia" w:hAnsiTheme="minorEastAsia" w:cs="宋体"/>
          <w:b/>
          <w:bCs/>
        </w:rPr>
        <w:t>4</w:t>
      </w:r>
      <w:r w:rsidRPr="008F0446">
        <w:rPr>
          <w:rFonts w:asciiTheme="minorEastAsia" w:eastAsiaTheme="minorEastAsia" w:hAnsiTheme="minorEastAsia" w:cs="宋体" w:hint="eastAsia"/>
          <w:b/>
          <w:bCs/>
        </w:rPr>
        <w:t>、招标文件售价及购买方式：</w:t>
      </w:r>
    </w:p>
    <w:p w:rsidR="003C55BE" w:rsidRPr="008F0446" w:rsidRDefault="003C55BE" w:rsidP="003C55BE">
      <w:pPr>
        <w:tabs>
          <w:tab w:val="left" w:pos="3780"/>
        </w:tabs>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招标文件售价</w:t>
      </w:r>
      <w:r w:rsidRPr="008F0446">
        <w:rPr>
          <w:rFonts w:asciiTheme="minorEastAsia" w:eastAsiaTheme="minorEastAsia" w:hAnsiTheme="minorEastAsia" w:cs="宋体"/>
          <w:u w:val="single"/>
        </w:rPr>
        <w:t>800</w:t>
      </w:r>
      <w:r w:rsidRPr="008F0446">
        <w:rPr>
          <w:rFonts w:asciiTheme="minorEastAsia" w:eastAsiaTheme="minorEastAsia" w:hAnsiTheme="minorEastAsia" w:cs="宋体" w:hint="eastAsia"/>
        </w:rPr>
        <w:t>元</w:t>
      </w:r>
      <w:r w:rsidRPr="008F0446">
        <w:rPr>
          <w:rFonts w:asciiTheme="minorEastAsia" w:eastAsiaTheme="minorEastAsia" w:hAnsiTheme="minorEastAsia" w:cs="宋体"/>
        </w:rPr>
        <w:t>/</w:t>
      </w:r>
      <w:r w:rsidRPr="008F0446">
        <w:rPr>
          <w:rFonts w:asciiTheme="minorEastAsia" w:eastAsiaTheme="minorEastAsia" w:hAnsiTheme="minorEastAsia" w:cs="宋体" w:hint="eastAsia"/>
        </w:rPr>
        <w:t>本（含电子文档），招标文件售后不退。</w:t>
      </w:r>
    </w:p>
    <w:p w:rsidR="003C55BE" w:rsidRPr="008F0446" w:rsidRDefault="003C55BE" w:rsidP="003C55BE">
      <w:pPr>
        <w:spacing w:line="360" w:lineRule="auto"/>
        <w:ind w:firstLineChars="200" w:firstLine="422"/>
        <w:rPr>
          <w:rFonts w:asciiTheme="minorEastAsia" w:eastAsiaTheme="minorEastAsia" w:hAnsiTheme="minorEastAsia"/>
        </w:rPr>
      </w:pPr>
      <w:r w:rsidRPr="008F0446">
        <w:rPr>
          <w:rFonts w:asciiTheme="minorEastAsia" w:eastAsiaTheme="minorEastAsia" w:hAnsiTheme="minorEastAsia" w:cs="宋体" w:hint="eastAsia"/>
          <w:b/>
          <w:bCs/>
        </w:rPr>
        <w:t>注意：若需招标文件电子版本，请携带</w:t>
      </w:r>
      <w:r w:rsidRPr="008F0446">
        <w:rPr>
          <w:rFonts w:asciiTheme="minorEastAsia" w:eastAsiaTheme="minorEastAsia" w:hAnsiTheme="minorEastAsia" w:cs="宋体"/>
          <w:b/>
          <w:bCs/>
        </w:rPr>
        <w:t>U</w:t>
      </w:r>
      <w:r w:rsidRPr="008F0446">
        <w:rPr>
          <w:rFonts w:asciiTheme="minorEastAsia" w:eastAsiaTheme="minorEastAsia" w:hAnsiTheme="minorEastAsia" w:cs="宋体" w:hint="eastAsia"/>
          <w:b/>
          <w:bCs/>
        </w:rPr>
        <w:t>盘或提供电子邮箱地址。</w:t>
      </w:r>
    </w:p>
    <w:p w:rsidR="003C55BE" w:rsidRPr="008F0446" w:rsidRDefault="003C55BE" w:rsidP="003C55BE">
      <w:pPr>
        <w:spacing w:line="360" w:lineRule="auto"/>
        <w:ind w:firstLineChars="100" w:firstLine="211"/>
        <w:rPr>
          <w:rFonts w:asciiTheme="minorEastAsia" w:eastAsiaTheme="minorEastAsia" w:hAnsiTheme="minorEastAsia"/>
          <w:b/>
          <w:bCs/>
        </w:rPr>
      </w:pPr>
      <w:r w:rsidRPr="008F0446">
        <w:rPr>
          <w:rFonts w:asciiTheme="minorEastAsia" w:eastAsiaTheme="minorEastAsia" w:hAnsiTheme="minorEastAsia" w:cs="宋体" w:hint="eastAsia"/>
          <w:b/>
          <w:bCs/>
        </w:rPr>
        <w:lastRenderedPageBreak/>
        <w:t>购买招标文件：</w:t>
      </w:r>
    </w:p>
    <w:p w:rsidR="003C55BE" w:rsidRPr="008F0446" w:rsidRDefault="003C55BE" w:rsidP="003C55BE">
      <w:pPr>
        <w:spacing w:line="360" w:lineRule="auto"/>
        <w:ind w:firstLineChars="200" w:firstLine="420"/>
        <w:rPr>
          <w:rFonts w:asciiTheme="minorEastAsia" w:eastAsiaTheme="minorEastAsia" w:hAnsiTheme="minorEastAsia" w:cs="宋体"/>
        </w:rPr>
      </w:pPr>
      <w:r w:rsidRPr="008F0446">
        <w:rPr>
          <w:rFonts w:asciiTheme="minorEastAsia" w:eastAsiaTheme="minorEastAsia" w:hAnsiTheme="minorEastAsia" w:cs="宋体" w:hint="eastAsia"/>
        </w:rPr>
        <w:t>请务必提供：营业执照注册号、单位名称、地址、联系人、联系电话（手机和单位座机）、传真、电子邮箱地址、邮编、主营业务、法定代表人、注册资本、资质等级等有效企业信息。</w:t>
      </w:r>
    </w:p>
    <w:p w:rsidR="003C55BE" w:rsidRPr="00D57A89" w:rsidRDefault="003C55BE" w:rsidP="00D57A89">
      <w:pPr>
        <w:spacing w:line="360" w:lineRule="auto"/>
        <w:ind w:firstLineChars="200" w:firstLine="422"/>
        <w:rPr>
          <w:rFonts w:asciiTheme="minorEastAsia" w:eastAsiaTheme="minorEastAsia" w:hAnsiTheme="minorEastAsia" w:cs="宋体"/>
          <w:b/>
        </w:rPr>
      </w:pPr>
      <w:r w:rsidRPr="00D57A89">
        <w:rPr>
          <w:rFonts w:asciiTheme="minorEastAsia" w:eastAsiaTheme="minorEastAsia" w:hAnsiTheme="minorEastAsia" w:cs="宋体" w:hint="eastAsia"/>
          <w:b/>
        </w:rPr>
        <w:t>现场购买招标文件联系人及联系电话：吴女士，010-87235325。</w:t>
      </w:r>
    </w:p>
    <w:p w:rsidR="003C55BE" w:rsidRPr="008F0446" w:rsidRDefault="003C55BE" w:rsidP="003C55BE">
      <w:pPr>
        <w:spacing w:line="360" w:lineRule="auto"/>
        <w:ind w:firstLineChars="200" w:firstLine="422"/>
        <w:rPr>
          <w:rFonts w:asciiTheme="minorEastAsia" w:eastAsiaTheme="minorEastAsia" w:hAnsiTheme="minorEastAsia"/>
          <w:b/>
          <w:bCs/>
        </w:rPr>
      </w:pPr>
      <w:r w:rsidRPr="008F0446">
        <w:rPr>
          <w:rFonts w:asciiTheme="minorEastAsia" w:eastAsiaTheme="minorEastAsia" w:hAnsiTheme="minorEastAsia" w:cs="宋体" w:hint="eastAsia"/>
          <w:b/>
          <w:bCs/>
        </w:rPr>
        <w:t>注意</w:t>
      </w:r>
      <w:r w:rsidRPr="008F0446">
        <w:rPr>
          <w:rFonts w:asciiTheme="minorEastAsia" w:eastAsiaTheme="minorEastAsia" w:hAnsiTheme="minorEastAsia" w:cs="宋体" w:hint="eastAsia"/>
        </w:rPr>
        <w:t>：</w:t>
      </w:r>
      <w:r w:rsidRPr="008F0446">
        <w:rPr>
          <w:rFonts w:asciiTheme="minorEastAsia" w:eastAsiaTheme="minorEastAsia" w:hAnsiTheme="minorEastAsia" w:cs="宋体" w:hint="eastAsia"/>
          <w:b/>
          <w:bCs/>
        </w:rPr>
        <w:t>如果购买招标文件的不是投标单位法人代表，请提供关于购买招标文件和处理报名相关事宜的授权委托书（原件）、授权人身份证（复印件）和被授权人身份证（复印件）。（出示原件，并需留存一份复印件。）</w:t>
      </w:r>
    </w:p>
    <w:p w:rsidR="003C55BE" w:rsidRPr="008F0446" w:rsidRDefault="003C55BE" w:rsidP="003C55BE">
      <w:pPr>
        <w:tabs>
          <w:tab w:val="left" w:pos="3780"/>
        </w:tabs>
        <w:adjustRightInd w:val="0"/>
        <w:spacing w:line="360" w:lineRule="auto"/>
        <w:rPr>
          <w:rFonts w:asciiTheme="minorEastAsia" w:eastAsiaTheme="minorEastAsia" w:hAnsiTheme="minorEastAsia"/>
          <w:b/>
          <w:bCs/>
        </w:rPr>
      </w:pPr>
      <w:r w:rsidRPr="008F0446">
        <w:rPr>
          <w:rFonts w:asciiTheme="minorEastAsia" w:eastAsiaTheme="minorEastAsia" w:hAnsiTheme="minorEastAsia" w:cs="宋体"/>
          <w:b/>
          <w:bCs/>
        </w:rPr>
        <w:t>5</w:t>
      </w:r>
      <w:r w:rsidRPr="008F0446">
        <w:rPr>
          <w:rFonts w:asciiTheme="minorEastAsia" w:eastAsiaTheme="minorEastAsia" w:hAnsiTheme="minorEastAsia" w:cs="宋体" w:hint="eastAsia"/>
          <w:b/>
          <w:bCs/>
        </w:rPr>
        <w:t>、购买招标文件时间：</w:t>
      </w:r>
    </w:p>
    <w:p w:rsidR="003C55BE" w:rsidRPr="008F0446" w:rsidRDefault="003C55BE" w:rsidP="003C55BE">
      <w:pPr>
        <w:tabs>
          <w:tab w:val="left" w:pos="3780"/>
        </w:tabs>
        <w:adjustRightInd w:val="0"/>
        <w:spacing w:line="360" w:lineRule="auto"/>
        <w:ind w:firstLineChars="200" w:firstLine="420"/>
        <w:rPr>
          <w:rFonts w:asciiTheme="minorEastAsia" w:eastAsiaTheme="minorEastAsia" w:hAnsiTheme="minorEastAsia"/>
        </w:rPr>
      </w:pPr>
      <w:r w:rsidRPr="001A7F39">
        <w:rPr>
          <w:rFonts w:asciiTheme="minorEastAsia" w:eastAsiaTheme="minorEastAsia" w:hAnsiTheme="minorEastAsia" w:cs="宋体"/>
          <w:u w:val="single"/>
        </w:rPr>
        <w:t>201</w:t>
      </w:r>
      <w:r w:rsidRPr="001A7F39">
        <w:rPr>
          <w:rFonts w:asciiTheme="minorEastAsia" w:eastAsiaTheme="minorEastAsia" w:hAnsiTheme="minorEastAsia" w:cs="宋体" w:hint="eastAsia"/>
          <w:u w:val="single"/>
        </w:rPr>
        <w:t>9</w:t>
      </w:r>
      <w:r w:rsidRPr="001A7F39">
        <w:rPr>
          <w:rFonts w:asciiTheme="minorEastAsia" w:eastAsiaTheme="minorEastAsia" w:hAnsiTheme="minorEastAsia" w:cs="宋体" w:hint="eastAsia"/>
        </w:rPr>
        <w:t>年</w:t>
      </w:r>
      <w:r w:rsidRPr="001A7F39">
        <w:rPr>
          <w:rFonts w:asciiTheme="minorEastAsia" w:eastAsiaTheme="minorEastAsia" w:hAnsiTheme="minorEastAsia" w:cs="宋体" w:hint="eastAsia"/>
          <w:u w:val="single"/>
        </w:rPr>
        <w:t xml:space="preserve"> 11 </w:t>
      </w:r>
      <w:r w:rsidRPr="001A7F39">
        <w:rPr>
          <w:rFonts w:asciiTheme="minorEastAsia" w:eastAsiaTheme="minorEastAsia" w:hAnsiTheme="minorEastAsia" w:cs="宋体" w:hint="eastAsia"/>
        </w:rPr>
        <w:t>月</w:t>
      </w:r>
      <w:r w:rsidRPr="001A7F39">
        <w:rPr>
          <w:rFonts w:asciiTheme="minorEastAsia" w:eastAsiaTheme="minorEastAsia" w:hAnsiTheme="minorEastAsia" w:cs="宋体" w:hint="eastAsia"/>
          <w:u w:val="single"/>
        </w:rPr>
        <w:t>25</w:t>
      </w:r>
      <w:r w:rsidRPr="001A7F39">
        <w:rPr>
          <w:rFonts w:asciiTheme="minorEastAsia" w:eastAsiaTheme="minorEastAsia" w:hAnsiTheme="minorEastAsia" w:cs="宋体" w:hint="eastAsia"/>
        </w:rPr>
        <w:t>日起至</w:t>
      </w:r>
      <w:r w:rsidRPr="001A7F39">
        <w:rPr>
          <w:rFonts w:asciiTheme="minorEastAsia" w:eastAsiaTheme="minorEastAsia" w:hAnsiTheme="minorEastAsia" w:cs="宋体"/>
          <w:u w:val="single"/>
        </w:rPr>
        <w:t>201</w:t>
      </w:r>
      <w:r w:rsidRPr="001A7F39">
        <w:rPr>
          <w:rFonts w:asciiTheme="minorEastAsia" w:eastAsiaTheme="minorEastAsia" w:hAnsiTheme="minorEastAsia" w:cs="宋体" w:hint="eastAsia"/>
          <w:u w:val="single"/>
        </w:rPr>
        <w:t>9</w:t>
      </w:r>
      <w:r w:rsidRPr="001A7F39">
        <w:rPr>
          <w:rFonts w:asciiTheme="minorEastAsia" w:eastAsiaTheme="minorEastAsia" w:hAnsiTheme="minorEastAsia" w:cs="宋体" w:hint="eastAsia"/>
        </w:rPr>
        <w:t>年</w:t>
      </w:r>
      <w:r w:rsidRPr="001A7F39">
        <w:rPr>
          <w:rFonts w:asciiTheme="minorEastAsia" w:eastAsiaTheme="minorEastAsia" w:hAnsiTheme="minorEastAsia" w:cs="宋体" w:hint="eastAsia"/>
          <w:u w:val="single"/>
        </w:rPr>
        <w:t xml:space="preserve"> 12 </w:t>
      </w:r>
      <w:r w:rsidRPr="001A7F39">
        <w:rPr>
          <w:rFonts w:asciiTheme="minorEastAsia" w:eastAsiaTheme="minorEastAsia" w:hAnsiTheme="minorEastAsia" w:cs="宋体" w:hint="eastAsia"/>
        </w:rPr>
        <w:t>月</w:t>
      </w:r>
      <w:r w:rsidRPr="001A7F39">
        <w:rPr>
          <w:rFonts w:asciiTheme="minorEastAsia" w:eastAsiaTheme="minorEastAsia" w:hAnsiTheme="minorEastAsia" w:cs="宋体" w:hint="eastAsia"/>
          <w:u w:val="single"/>
        </w:rPr>
        <w:t xml:space="preserve"> 2 </w:t>
      </w:r>
      <w:r w:rsidRPr="001A7F39">
        <w:rPr>
          <w:rFonts w:asciiTheme="minorEastAsia" w:eastAsiaTheme="minorEastAsia" w:hAnsiTheme="minorEastAsia" w:cs="宋体" w:hint="eastAsia"/>
        </w:rPr>
        <w:t>日</w:t>
      </w:r>
      <w:r w:rsidRPr="00605A5A">
        <w:rPr>
          <w:rFonts w:asciiTheme="minorEastAsia" w:eastAsiaTheme="minorEastAsia" w:hAnsiTheme="minorEastAsia" w:cs="宋体" w:hint="eastAsia"/>
        </w:rPr>
        <w:t>，</w:t>
      </w:r>
      <w:r w:rsidRPr="008F0446">
        <w:rPr>
          <w:rFonts w:asciiTheme="minorEastAsia" w:eastAsiaTheme="minorEastAsia" w:hAnsiTheme="minorEastAsia" w:cs="宋体" w:hint="eastAsia"/>
        </w:rPr>
        <w:t>北京时间每天上午</w:t>
      </w:r>
      <w:r w:rsidRPr="008F0446">
        <w:rPr>
          <w:rFonts w:asciiTheme="minorEastAsia" w:eastAsiaTheme="minorEastAsia" w:hAnsiTheme="minorEastAsia" w:cs="宋体"/>
        </w:rPr>
        <w:t>9</w:t>
      </w:r>
      <w:r w:rsidRPr="008F0446">
        <w:rPr>
          <w:rFonts w:asciiTheme="minorEastAsia" w:eastAsiaTheme="minorEastAsia" w:hAnsiTheme="minorEastAsia" w:cs="宋体" w:hint="eastAsia"/>
        </w:rPr>
        <w:t>时0</w:t>
      </w:r>
      <w:r w:rsidRPr="008F0446">
        <w:rPr>
          <w:rFonts w:asciiTheme="minorEastAsia" w:eastAsiaTheme="minorEastAsia" w:hAnsiTheme="minorEastAsia" w:cs="宋体"/>
        </w:rPr>
        <w:t>0</w:t>
      </w:r>
      <w:r w:rsidRPr="008F0446">
        <w:rPr>
          <w:rFonts w:asciiTheme="minorEastAsia" w:eastAsiaTheme="minorEastAsia" w:hAnsiTheme="minorEastAsia" w:cs="宋体" w:hint="eastAsia"/>
        </w:rPr>
        <w:t>分至</w:t>
      </w:r>
      <w:r>
        <w:rPr>
          <w:rFonts w:asciiTheme="minorEastAsia" w:eastAsiaTheme="minorEastAsia" w:hAnsiTheme="minorEastAsia" w:cs="宋体" w:hint="eastAsia"/>
        </w:rPr>
        <w:t>12时00分；</w:t>
      </w:r>
      <w:r w:rsidRPr="008F0446">
        <w:rPr>
          <w:rFonts w:asciiTheme="minorEastAsia" w:eastAsiaTheme="minorEastAsia" w:hAnsiTheme="minorEastAsia" w:cs="宋体" w:hint="eastAsia"/>
        </w:rPr>
        <w:t>下午</w:t>
      </w:r>
      <w:r>
        <w:rPr>
          <w:rFonts w:asciiTheme="minorEastAsia" w:eastAsiaTheme="minorEastAsia" w:hAnsiTheme="minorEastAsia" w:cs="宋体" w:hint="eastAsia"/>
        </w:rPr>
        <w:t>13时00分至17</w:t>
      </w:r>
      <w:r w:rsidRPr="008F0446">
        <w:rPr>
          <w:rFonts w:asciiTheme="minorEastAsia" w:eastAsiaTheme="minorEastAsia" w:hAnsiTheme="minorEastAsia" w:cs="宋体" w:hint="eastAsia"/>
        </w:rPr>
        <w:t>时0</w:t>
      </w:r>
      <w:r w:rsidRPr="008F0446">
        <w:rPr>
          <w:rFonts w:asciiTheme="minorEastAsia" w:eastAsiaTheme="minorEastAsia" w:hAnsiTheme="minorEastAsia" w:cs="宋体"/>
        </w:rPr>
        <w:t>0</w:t>
      </w:r>
      <w:r w:rsidRPr="008F0446">
        <w:rPr>
          <w:rFonts w:asciiTheme="minorEastAsia" w:eastAsiaTheme="minorEastAsia" w:hAnsiTheme="minorEastAsia" w:cs="宋体" w:hint="eastAsia"/>
        </w:rPr>
        <w:t>分，国家法定节假日除外。</w:t>
      </w:r>
    </w:p>
    <w:p w:rsidR="003C55BE" w:rsidRPr="008F0446" w:rsidRDefault="003C55BE" w:rsidP="003C55BE">
      <w:pPr>
        <w:tabs>
          <w:tab w:val="left" w:pos="3780"/>
        </w:tabs>
        <w:spacing w:line="360" w:lineRule="auto"/>
        <w:rPr>
          <w:rFonts w:asciiTheme="minorEastAsia" w:eastAsiaTheme="minorEastAsia" w:hAnsiTheme="minorEastAsia"/>
          <w:b/>
          <w:bCs/>
        </w:rPr>
      </w:pPr>
      <w:r w:rsidRPr="008F0446">
        <w:rPr>
          <w:rFonts w:asciiTheme="minorEastAsia" w:eastAsiaTheme="minorEastAsia" w:hAnsiTheme="minorEastAsia" w:cs="宋体"/>
          <w:b/>
          <w:bCs/>
        </w:rPr>
        <w:t>6</w:t>
      </w:r>
      <w:r w:rsidRPr="008F0446">
        <w:rPr>
          <w:rFonts w:asciiTheme="minorEastAsia" w:eastAsiaTheme="minorEastAsia" w:hAnsiTheme="minorEastAsia" w:cs="宋体" w:hint="eastAsia"/>
          <w:b/>
          <w:bCs/>
        </w:rPr>
        <w:t>、现场购买招标文件地点：</w:t>
      </w:r>
    </w:p>
    <w:p w:rsidR="003C55BE" w:rsidRPr="008F0446" w:rsidRDefault="003C55BE" w:rsidP="003C55BE">
      <w:pPr>
        <w:tabs>
          <w:tab w:val="left" w:pos="3780"/>
        </w:tabs>
        <w:spacing w:line="360" w:lineRule="auto"/>
        <w:ind w:firstLineChars="200" w:firstLine="420"/>
        <w:rPr>
          <w:rFonts w:asciiTheme="minorEastAsia" w:eastAsiaTheme="minorEastAsia" w:hAnsiTheme="minorEastAsia"/>
          <w:b/>
          <w:bCs/>
        </w:rPr>
      </w:pPr>
      <w:r w:rsidRPr="008F0446">
        <w:rPr>
          <w:rFonts w:asciiTheme="minorEastAsia" w:eastAsiaTheme="minorEastAsia" w:hAnsiTheme="minorEastAsia" w:cs="宋体" w:hint="eastAsia"/>
        </w:rPr>
        <w:t>国信招标集团股份有限公司北京第四招标分公司（北京市海淀区四季青常青路和泓四季六号楼国信招标二层）</w:t>
      </w:r>
    </w:p>
    <w:p w:rsidR="003C55BE" w:rsidRPr="008F0446" w:rsidRDefault="003C55BE" w:rsidP="003C55BE">
      <w:pPr>
        <w:numPr>
          <w:ilvl w:val="0"/>
          <w:numId w:val="3"/>
        </w:numPr>
        <w:tabs>
          <w:tab w:val="left" w:pos="3780"/>
        </w:tabs>
        <w:spacing w:line="360" w:lineRule="auto"/>
        <w:rPr>
          <w:rFonts w:asciiTheme="minorEastAsia" w:eastAsiaTheme="minorEastAsia" w:hAnsiTheme="minorEastAsia"/>
          <w:b/>
          <w:bCs/>
        </w:rPr>
      </w:pPr>
      <w:r w:rsidRPr="008F0446">
        <w:rPr>
          <w:rFonts w:asciiTheme="minorEastAsia" w:eastAsiaTheme="minorEastAsia" w:hAnsiTheme="minorEastAsia" w:cs="宋体" w:hint="eastAsia"/>
          <w:b/>
          <w:bCs/>
        </w:rPr>
        <w:t>投标截止时间及开标时间：</w:t>
      </w:r>
    </w:p>
    <w:p w:rsidR="003C55BE" w:rsidRPr="008F0446" w:rsidRDefault="003C55BE" w:rsidP="003C55BE">
      <w:pPr>
        <w:tabs>
          <w:tab w:val="left" w:pos="3780"/>
        </w:tabs>
        <w:spacing w:line="360" w:lineRule="auto"/>
        <w:ind w:firstLineChars="200" w:firstLine="420"/>
        <w:rPr>
          <w:rFonts w:asciiTheme="minorEastAsia" w:eastAsiaTheme="minorEastAsia" w:hAnsiTheme="minorEastAsia"/>
          <w:b/>
          <w:bCs/>
        </w:rPr>
      </w:pPr>
      <w:r w:rsidRPr="001A7F39">
        <w:rPr>
          <w:rFonts w:asciiTheme="minorEastAsia" w:eastAsiaTheme="minorEastAsia" w:hAnsiTheme="minorEastAsia" w:cs="宋体" w:hint="eastAsia"/>
          <w:u w:val="single"/>
        </w:rPr>
        <w:t>2019年12月20日北京时间上午9时30分</w:t>
      </w:r>
      <w:r w:rsidRPr="008F0446">
        <w:rPr>
          <w:rFonts w:asciiTheme="minorEastAsia" w:eastAsiaTheme="minorEastAsia" w:hAnsiTheme="minorEastAsia" w:cs="宋体" w:hint="eastAsia"/>
        </w:rPr>
        <w:t>。逾期递交的投标文件恕不接受。届时请参加投标的代表出席开标仪式。</w:t>
      </w:r>
    </w:p>
    <w:p w:rsidR="003C55BE" w:rsidRPr="008F0446" w:rsidRDefault="003C55BE" w:rsidP="003C55BE">
      <w:pPr>
        <w:tabs>
          <w:tab w:val="left" w:pos="3780"/>
        </w:tabs>
        <w:spacing w:line="360" w:lineRule="auto"/>
        <w:rPr>
          <w:rFonts w:asciiTheme="minorEastAsia" w:eastAsiaTheme="minorEastAsia" w:hAnsiTheme="minorEastAsia"/>
        </w:rPr>
      </w:pPr>
      <w:r w:rsidRPr="008F0446">
        <w:rPr>
          <w:rFonts w:asciiTheme="minorEastAsia" w:eastAsiaTheme="minorEastAsia" w:hAnsiTheme="minorEastAsia" w:cs="宋体"/>
          <w:b/>
          <w:bCs/>
        </w:rPr>
        <w:t>8</w:t>
      </w:r>
      <w:r w:rsidRPr="008F0446">
        <w:rPr>
          <w:rFonts w:asciiTheme="minorEastAsia" w:eastAsiaTheme="minorEastAsia" w:hAnsiTheme="minorEastAsia" w:cs="宋体" w:hint="eastAsia"/>
          <w:b/>
          <w:bCs/>
        </w:rPr>
        <w:t>、开标地点：</w:t>
      </w:r>
      <w:r w:rsidRPr="008F0446">
        <w:rPr>
          <w:rFonts w:asciiTheme="minorEastAsia" w:eastAsiaTheme="minorEastAsia" w:hAnsiTheme="minorEastAsia" w:cs="宋体" w:hint="eastAsia"/>
        </w:rPr>
        <w:t>北京市海淀区中关村南大街5号北京理工大学逸夫楼</w:t>
      </w:r>
      <w:r w:rsidR="00A3593F">
        <w:rPr>
          <w:rFonts w:asciiTheme="minorEastAsia" w:eastAsiaTheme="minorEastAsia" w:hAnsiTheme="minorEastAsia" w:cs="宋体" w:hint="eastAsia"/>
        </w:rPr>
        <w:t>408</w:t>
      </w:r>
      <w:r w:rsidRPr="008F0446">
        <w:rPr>
          <w:rFonts w:asciiTheme="minorEastAsia" w:eastAsiaTheme="minorEastAsia" w:hAnsiTheme="minorEastAsia" w:cs="宋体" w:hint="eastAsia"/>
        </w:rPr>
        <w:t>。</w:t>
      </w:r>
    </w:p>
    <w:p w:rsidR="003C55BE" w:rsidRPr="008F0446" w:rsidRDefault="003C55BE" w:rsidP="003C55BE">
      <w:pPr>
        <w:tabs>
          <w:tab w:val="left" w:pos="3780"/>
        </w:tabs>
        <w:spacing w:line="360" w:lineRule="auto"/>
        <w:rPr>
          <w:rFonts w:asciiTheme="minorEastAsia" w:eastAsiaTheme="minorEastAsia" w:hAnsiTheme="minorEastAsia"/>
        </w:rPr>
      </w:pPr>
      <w:r w:rsidRPr="008F0446">
        <w:rPr>
          <w:rFonts w:asciiTheme="minorEastAsia" w:eastAsiaTheme="minorEastAsia" w:hAnsiTheme="minorEastAsia" w:cs="宋体"/>
          <w:b/>
          <w:bCs/>
        </w:rPr>
        <w:t>9</w:t>
      </w:r>
      <w:r w:rsidRPr="008F0446">
        <w:rPr>
          <w:rFonts w:asciiTheme="minorEastAsia" w:eastAsiaTheme="minorEastAsia" w:hAnsiTheme="minorEastAsia" w:cs="宋体" w:hint="eastAsia"/>
          <w:b/>
          <w:bCs/>
        </w:rPr>
        <w:t>、投标文件递交地点：</w:t>
      </w:r>
      <w:r w:rsidRPr="008F0446">
        <w:rPr>
          <w:rFonts w:asciiTheme="minorEastAsia" w:eastAsiaTheme="minorEastAsia" w:hAnsiTheme="minorEastAsia" w:cs="宋体" w:hint="eastAsia"/>
        </w:rPr>
        <w:t>同开标地点。投标文件须密封后于开标当日投标截止时间前递至开标地点。逾期送达或不符合规定的投标文件恕不接受。</w:t>
      </w:r>
    </w:p>
    <w:p w:rsidR="003C55BE" w:rsidRPr="008F0446" w:rsidRDefault="003C55BE" w:rsidP="003C55BE">
      <w:pPr>
        <w:tabs>
          <w:tab w:val="left" w:pos="3780"/>
        </w:tabs>
        <w:spacing w:line="360" w:lineRule="auto"/>
        <w:rPr>
          <w:rFonts w:asciiTheme="minorEastAsia" w:eastAsiaTheme="minorEastAsia" w:hAnsiTheme="minorEastAsia"/>
        </w:rPr>
      </w:pPr>
      <w:r w:rsidRPr="008F0446">
        <w:rPr>
          <w:rFonts w:asciiTheme="minorEastAsia" w:eastAsiaTheme="minorEastAsia" w:hAnsiTheme="minorEastAsia" w:cs="宋体"/>
          <w:b/>
          <w:bCs/>
        </w:rPr>
        <w:t>10</w:t>
      </w:r>
      <w:r w:rsidRPr="008F0446">
        <w:rPr>
          <w:rFonts w:asciiTheme="minorEastAsia" w:eastAsiaTheme="minorEastAsia" w:hAnsiTheme="minorEastAsia" w:cs="宋体" w:hint="eastAsia"/>
          <w:b/>
          <w:bCs/>
        </w:rPr>
        <w:t>、</w:t>
      </w:r>
      <w:r w:rsidRPr="008F0446">
        <w:rPr>
          <w:rFonts w:asciiTheme="minorEastAsia" w:eastAsiaTheme="minorEastAsia" w:hAnsiTheme="minorEastAsia" w:cs="宋体" w:hint="eastAsia"/>
        </w:rPr>
        <w:t>此公告仅在</w:t>
      </w:r>
      <w:r w:rsidRPr="008F0446">
        <w:rPr>
          <w:rFonts w:asciiTheme="minorEastAsia" w:eastAsiaTheme="minorEastAsia" w:hAnsiTheme="minorEastAsia" w:cs="宋体" w:hint="eastAsia"/>
          <w:u w:val="single"/>
        </w:rPr>
        <w:t>中国招标投标公共服务平台（www.cebpubservice.com）、中国政府采购网（www.ccgp.gov.cn）</w:t>
      </w:r>
      <w:r w:rsidRPr="008F0446">
        <w:rPr>
          <w:rFonts w:asciiTheme="minorEastAsia" w:eastAsiaTheme="minorEastAsia" w:hAnsiTheme="minorEastAsia" w:cs="宋体" w:hint="eastAsia"/>
        </w:rPr>
        <w:t>上发布，对于因其他网站转载并发布的非完整版或修改版公告，而导致误报名或未报名的情形，招标人及招标代理机构不予承担责任。</w:t>
      </w:r>
    </w:p>
    <w:p w:rsidR="003C55BE" w:rsidRPr="008F0446" w:rsidRDefault="003C55BE" w:rsidP="003C55BE">
      <w:pPr>
        <w:tabs>
          <w:tab w:val="left" w:pos="3780"/>
        </w:tabs>
        <w:spacing w:line="360" w:lineRule="auto"/>
        <w:rPr>
          <w:rFonts w:asciiTheme="minorEastAsia" w:eastAsiaTheme="minorEastAsia" w:hAnsiTheme="minorEastAsia"/>
          <w:b/>
          <w:bCs/>
        </w:rPr>
      </w:pPr>
      <w:r w:rsidRPr="008F0446">
        <w:rPr>
          <w:rFonts w:asciiTheme="minorEastAsia" w:eastAsiaTheme="minorEastAsia" w:hAnsiTheme="minorEastAsia" w:cs="宋体"/>
          <w:b/>
          <w:bCs/>
        </w:rPr>
        <w:t>11</w:t>
      </w:r>
      <w:r w:rsidRPr="008F0446">
        <w:rPr>
          <w:rFonts w:asciiTheme="minorEastAsia" w:eastAsiaTheme="minorEastAsia" w:hAnsiTheme="minorEastAsia" w:cs="宋体" w:hint="eastAsia"/>
          <w:b/>
          <w:bCs/>
        </w:rPr>
        <w:t>、招标人及招标代理机构联系方式：</w:t>
      </w:r>
    </w:p>
    <w:p w:rsidR="003C55BE" w:rsidRPr="008F0446" w:rsidRDefault="003C55BE" w:rsidP="003C55BE">
      <w:pPr>
        <w:tabs>
          <w:tab w:val="left" w:pos="3780"/>
        </w:tabs>
        <w:spacing w:line="360" w:lineRule="auto"/>
        <w:ind w:firstLineChars="200" w:firstLine="422"/>
        <w:rPr>
          <w:rFonts w:asciiTheme="minorEastAsia" w:eastAsiaTheme="minorEastAsia" w:hAnsiTheme="minorEastAsia"/>
          <w:b/>
          <w:bCs/>
        </w:rPr>
      </w:pPr>
      <w:r w:rsidRPr="008F0446">
        <w:rPr>
          <w:rFonts w:asciiTheme="minorEastAsia" w:eastAsiaTheme="minorEastAsia" w:hAnsiTheme="minorEastAsia" w:cs="宋体" w:hint="eastAsia"/>
          <w:b/>
          <w:bCs/>
        </w:rPr>
        <w:t>招标人：北京理工大学</w:t>
      </w:r>
    </w:p>
    <w:p w:rsidR="003C55BE" w:rsidRPr="008F0446" w:rsidRDefault="003C55BE" w:rsidP="003C55BE">
      <w:pPr>
        <w:tabs>
          <w:tab w:val="left" w:pos="3780"/>
        </w:tabs>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地址：北京市海淀区中关村南大街</w:t>
      </w:r>
      <w:r w:rsidRPr="008F0446">
        <w:rPr>
          <w:rFonts w:asciiTheme="minorEastAsia" w:eastAsiaTheme="minorEastAsia" w:hAnsiTheme="minorEastAsia" w:cs="宋体"/>
        </w:rPr>
        <w:t>5</w:t>
      </w:r>
      <w:r w:rsidRPr="008F0446">
        <w:rPr>
          <w:rFonts w:asciiTheme="minorEastAsia" w:eastAsiaTheme="minorEastAsia" w:hAnsiTheme="minorEastAsia" w:cs="宋体" w:hint="eastAsia"/>
        </w:rPr>
        <w:t>号</w:t>
      </w:r>
    </w:p>
    <w:p w:rsidR="003C55BE" w:rsidRPr="008F0446" w:rsidRDefault="003C55BE" w:rsidP="003C55BE">
      <w:pPr>
        <w:tabs>
          <w:tab w:val="left" w:pos="3780"/>
        </w:tabs>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联系人：刘超</w:t>
      </w:r>
    </w:p>
    <w:p w:rsidR="003C55BE" w:rsidRPr="008F0446" w:rsidRDefault="003C55BE" w:rsidP="003C55BE">
      <w:pPr>
        <w:tabs>
          <w:tab w:val="left" w:pos="3780"/>
        </w:tabs>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电话：</w:t>
      </w:r>
      <w:r w:rsidRPr="008F0446">
        <w:rPr>
          <w:rFonts w:asciiTheme="minorEastAsia" w:eastAsiaTheme="minorEastAsia" w:hAnsiTheme="minorEastAsia" w:cs="宋体"/>
        </w:rPr>
        <w:t>010-6891</w:t>
      </w:r>
      <w:r w:rsidRPr="008F0446">
        <w:rPr>
          <w:rFonts w:asciiTheme="minorEastAsia" w:eastAsiaTheme="minorEastAsia" w:hAnsiTheme="minorEastAsia" w:cs="宋体" w:hint="eastAsia"/>
        </w:rPr>
        <w:t>3281</w:t>
      </w:r>
    </w:p>
    <w:p w:rsidR="003C55BE" w:rsidRPr="008F0446" w:rsidRDefault="003C55BE" w:rsidP="003C55BE">
      <w:pPr>
        <w:tabs>
          <w:tab w:val="left" w:pos="3780"/>
        </w:tabs>
        <w:spacing w:line="360" w:lineRule="auto"/>
        <w:ind w:firstLineChars="200" w:firstLine="422"/>
        <w:rPr>
          <w:rFonts w:asciiTheme="minorEastAsia" w:eastAsiaTheme="minorEastAsia" w:hAnsiTheme="minorEastAsia"/>
          <w:b/>
          <w:bCs/>
        </w:rPr>
      </w:pPr>
      <w:r w:rsidRPr="008F0446">
        <w:rPr>
          <w:rFonts w:asciiTheme="minorEastAsia" w:eastAsiaTheme="minorEastAsia" w:hAnsiTheme="minorEastAsia" w:cs="宋体" w:hint="eastAsia"/>
          <w:b/>
          <w:bCs/>
        </w:rPr>
        <w:t>招标代理机构：国信招标集团股份有限公司</w:t>
      </w:r>
    </w:p>
    <w:p w:rsidR="003C55BE" w:rsidRPr="008F0446" w:rsidRDefault="003C55BE" w:rsidP="003C55BE">
      <w:pPr>
        <w:tabs>
          <w:tab w:val="left" w:pos="3780"/>
        </w:tabs>
        <w:spacing w:line="360" w:lineRule="auto"/>
        <w:ind w:firstLineChars="200" w:firstLine="422"/>
        <w:rPr>
          <w:rFonts w:asciiTheme="minorEastAsia" w:eastAsiaTheme="minorEastAsia" w:hAnsiTheme="minorEastAsia"/>
          <w:b/>
          <w:bCs/>
        </w:rPr>
      </w:pPr>
      <w:r w:rsidRPr="008F0446">
        <w:rPr>
          <w:rFonts w:asciiTheme="minorEastAsia" w:eastAsiaTheme="minorEastAsia" w:hAnsiTheme="minorEastAsia" w:cs="宋体" w:hint="eastAsia"/>
          <w:b/>
          <w:bCs/>
        </w:rPr>
        <w:t>执行机构：国信招标集团股份有限公司北京第四招标分公司</w:t>
      </w:r>
    </w:p>
    <w:p w:rsidR="003C55BE" w:rsidRPr="008F0446" w:rsidRDefault="003C55BE" w:rsidP="003C55BE">
      <w:pPr>
        <w:tabs>
          <w:tab w:val="left" w:pos="3780"/>
        </w:tabs>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地址：北京市海淀区四季青常青路和泓四季六号楼国信招标二层</w:t>
      </w:r>
    </w:p>
    <w:p w:rsidR="003C55BE" w:rsidRPr="008F0446" w:rsidRDefault="003C55BE" w:rsidP="003C55BE">
      <w:pPr>
        <w:tabs>
          <w:tab w:val="left" w:pos="3780"/>
        </w:tabs>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lastRenderedPageBreak/>
        <w:t>邮编：</w:t>
      </w:r>
      <w:hyperlink r:id="rId8" w:tgtFrame="_blank" w:history="1">
        <w:r w:rsidRPr="008F0446">
          <w:rPr>
            <w:rFonts w:asciiTheme="minorEastAsia" w:eastAsiaTheme="minorEastAsia" w:hAnsiTheme="minorEastAsia" w:cs="宋体"/>
          </w:rPr>
          <w:t>100195</w:t>
        </w:r>
      </w:hyperlink>
    </w:p>
    <w:p w:rsidR="003C55BE" w:rsidRDefault="003C55BE" w:rsidP="003C55BE">
      <w:pPr>
        <w:tabs>
          <w:tab w:val="left" w:pos="3780"/>
        </w:tabs>
        <w:spacing w:line="360" w:lineRule="auto"/>
        <w:ind w:firstLineChars="200" w:firstLine="420"/>
        <w:rPr>
          <w:rFonts w:asciiTheme="minorEastAsia" w:eastAsiaTheme="minorEastAsia" w:hAnsiTheme="minorEastAsia" w:cs="宋体"/>
        </w:rPr>
      </w:pPr>
      <w:r w:rsidRPr="008F0446">
        <w:rPr>
          <w:rFonts w:asciiTheme="minorEastAsia" w:eastAsiaTheme="minorEastAsia" w:hAnsiTheme="minorEastAsia" w:cs="宋体" w:hint="eastAsia"/>
        </w:rPr>
        <w:t>联系人：</w:t>
      </w:r>
      <w:r w:rsidR="00D57A89">
        <w:rPr>
          <w:rFonts w:asciiTheme="minorEastAsia" w:eastAsiaTheme="minorEastAsia" w:hAnsiTheme="minorEastAsia" w:cs="宋体" w:hint="eastAsia"/>
        </w:rPr>
        <w:t>王志雄、俎贺彪</w:t>
      </w:r>
      <w:r>
        <w:rPr>
          <w:rFonts w:asciiTheme="minorEastAsia" w:eastAsiaTheme="minorEastAsia" w:hAnsiTheme="minorEastAsia" w:cs="宋体" w:hint="eastAsia"/>
        </w:rPr>
        <w:t>、</w:t>
      </w:r>
      <w:r w:rsidRPr="008F0446">
        <w:rPr>
          <w:rFonts w:asciiTheme="minorEastAsia" w:eastAsiaTheme="minorEastAsia" w:hAnsiTheme="minorEastAsia" w:cs="宋体" w:hint="eastAsia"/>
        </w:rPr>
        <w:t>张修荣</w:t>
      </w:r>
    </w:p>
    <w:p w:rsidR="003C55BE" w:rsidRPr="008F0446" w:rsidRDefault="003C55BE" w:rsidP="003C55BE">
      <w:pPr>
        <w:tabs>
          <w:tab w:val="left" w:pos="3780"/>
        </w:tabs>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电话：</w:t>
      </w:r>
      <w:r w:rsidRPr="008C5283">
        <w:rPr>
          <w:rFonts w:asciiTheme="minorEastAsia" w:eastAsiaTheme="minorEastAsia" w:hAnsiTheme="minorEastAsia" w:cs="宋体" w:hint="eastAsia"/>
        </w:rPr>
        <w:t>010-87235277、15210142339</w:t>
      </w:r>
    </w:p>
    <w:p w:rsidR="003C55BE" w:rsidRPr="008F0446" w:rsidRDefault="003C55BE" w:rsidP="003C55BE">
      <w:pPr>
        <w:tabs>
          <w:tab w:val="left" w:pos="3780"/>
        </w:tabs>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传真：</w:t>
      </w:r>
      <w:r w:rsidRPr="008F0446">
        <w:rPr>
          <w:rFonts w:asciiTheme="minorEastAsia" w:eastAsiaTheme="minorEastAsia" w:hAnsiTheme="minorEastAsia" w:cs="宋体"/>
        </w:rPr>
        <w:t>010-872351</w:t>
      </w:r>
      <w:r w:rsidRPr="008F0446">
        <w:rPr>
          <w:rFonts w:asciiTheme="minorEastAsia" w:eastAsiaTheme="minorEastAsia" w:hAnsiTheme="minorEastAsia" w:cs="宋体" w:hint="eastAsia"/>
        </w:rPr>
        <w:t>65</w:t>
      </w:r>
    </w:p>
    <w:p w:rsidR="003C55BE" w:rsidRPr="008F0446" w:rsidRDefault="003C55BE" w:rsidP="003C55BE">
      <w:pPr>
        <w:tabs>
          <w:tab w:val="left" w:pos="3780"/>
        </w:tabs>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电子邮箱：</w:t>
      </w:r>
      <w:bookmarkStart w:id="1" w:name="OLE_LINK1"/>
      <w:r>
        <w:rPr>
          <w:rFonts w:asciiTheme="minorEastAsia" w:eastAsiaTheme="minorEastAsia" w:hAnsiTheme="minorEastAsia" w:cs="宋体" w:hint="eastAsia"/>
        </w:rPr>
        <w:t>975401714@qq.com</w:t>
      </w:r>
    </w:p>
    <w:bookmarkEnd w:id="1"/>
    <w:p w:rsidR="003C55BE" w:rsidRPr="008F0446" w:rsidRDefault="003C55BE" w:rsidP="003C55BE">
      <w:pPr>
        <w:spacing w:line="360" w:lineRule="auto"/>
        <w:rPr>
          <w:rFonts w:asciiTheme="minorEastAsia" w:eastAsiaTheme="minorEastAsia" w:hAnsiTheme="minorEastAsia"/>
          <w:b/>
          <w:bCs/>
        </w:rPr>
      </w:pPr>
      <w:r w:rsidRPr="008F0446">
        <w:rPr>
          <w:rFonts w:asciiTheme="minorEastAsia" w:eastAsiaTheme="minorEastAsia" w:hAnsiTheme="minorEastAsia" w:cs="宋体"/>
          <w:b/>
          <w:bCs/>
        </w:rPr>
        <w:t>12</w:t>
      </w:r>
      <w:r w:rsidRPr="008F0446">
        <w:rPr>
          <w:rFonts w:asciiTheme="minorEastAsia" w:eastAsiaTheme="minorEastAsia" w:hAnsiTheme="minorEastAsia" w:cs="宋体" w:hint="eastAsia"/>
          <w:b/>
          <w:bCs/>
        </w:rPr>
        <w:t>、账户信息：</w:t>
      </w:r>
    </w:p>
    <w:p w:rsidR="003C55BE" w:rsidRPr="008F0446" w:rsidRDefault="003C55BE" w:rsidP="003C55BE">
      <w:pPr>
        <w:spacing w:line="360" w:lineRule="auto"/>
        <w:rPr>
          <w:rFonts w:asciiTheme="minorEastAsia" w:eastAsiaTheme="minorEastAsia" w:hAnsiTheme="minorEastAsia"/>
        </w:rPr>
      </w:pPr>
      <w:r w:rsidRPr="008F0446">
        <w:rPr>
          <w:rFonts w:asciiTheme="minorEastAsia" w:eastAsiaTheme="minorEastAsia" w:hAnsiTheme="minorEastAsia" w:cs="宋体"/>
          <w:b/>
          <w:bCs/>
        </w:rPr>
        <w:t xml:space="preserve">12.1 </w:t>
      </w:r>
      <w:r w:rsidRPr="008F0446">
        <w:rPr>
          <w:rFonts w:asciiTheme="minorEastAsia" w:eastAsiaTheme="minorEastAsia" w:hAnsiTheme="minorEastAsia" w:cs="宋体" w:hint="eastAsia"/>
          <w:b/>
          <w:bCs/>
        </w:rPr>
        <w:t>招标文件款账户：（此帐户用于收取招标文件款，请潜在投标人在汇款时务必注明所购买招标项目的招标编号。否则，因款项用途不明导致投标无效等后果由潜在投标人自行承担。）</w:t>
      </w:r>
    </w:p>
    <w:p w:rsidR="003C55BE" w:rsidRPr="008F0446" w:rsidRDefault="003C55BE" w:rsidP="003C55BE">
      <w:pPr>
        <w:spacing w:line="360" w:lineRule="auto"/>
        <w:ind w:firstLine="405"/>
        <w:rPr>
          <w:rFonts w:asciiTheme="minorEastAsia" w:eastAsiaTheme="minorEastAsia" w:hAnsiTheme="minorEastAsia"/>
        </w:rPr>
      </w:pPr>
      <w:r w:rsidRPr="008F0446">
        <w:rPr>
          <w:rFonts w:asciiTheme="minorEastAsia" w:eastAsiaTheme="minorEastAsia" w:hAnsiTheme="minorEastAsia" w:cs="宋体" w:hint="eastAsia"/>
        </w:rPr>
        <w:t>开户名称：国信招标集团股份有限公司北京第四招标分公司</w:t>
      </w:r>
    </w:p>
    <w:p w:rsidR="003C55BE" w:rsidRPr="008F0446" w:rsidRDefault="003C55BE" w:rsidP="003C55BE">
      <w:pPr>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开户银行：交通银行北京世纪城支行</w:t>
      </w:r>
    </w:p>
    <w:p w:rsidR="003C55BE" w:rsidRPr="008F0446" w:rsidRDefault="003C55BE" w:rsidP="003C55BE">
      <w:pPr>
        <w:spacing w:line="360" w:lineRule="auto"/>
        <w:ind w:firstLineChars="200" w:firstLine="420"/>
        <w:rPr>
          <w:rFonts w:asciiTheme="minorEastAsia" w:eastAsiaTheme="minorEastAsia" w:hAnsiTheme="minorEastAsia"/>
        </w:rPr>
      </w:pPr>
      <w:r w:rsidRPr="008F0446">
        <w:rPr>
          <w:rFonts w:asciiTheme="minorEastAsia" w:eastAsiaTheme="minorEastAsia" w:hAnsiTheme="minorEastAsia" w:cs="宋体" w:hint="eastAsia"/>
        </w:rPr>
        <w:t>银行账号：</w:t>
      </w:r>
      <w:r w:rsidRPr="008F0446">
        <w:rPr>
          <w:rFonts w:asciiTheme="minorEastAsia" w:eastAsiaTheme="minorEastAsia" w:hAnsiTheme="minorEastAsia" w:cs="宋体"/>
        </w:rPr>
        <w:t>110060668018800005173</w:t>
      </w:r>
    </w:p>
    <w:p w:rsidR="003C55BE" w:rsidRPr="008F0446" w:rsidRDefault="003C55BE" w:rsidP="003C55BE">
      <w:pPr>
        <w:spacing w:line="360" w:lineRule="auto"/>
        <w:rPr>
          <w:rFonts w:asciiTheme="minorEastAsia" w:eastAsiaTheme="minorEastAsia" w:hAnsiTheme="minorEastAsia"/>
        </w:rPr>
      </w:pPr>
      <w:r w:rsidRPr="008F0446">
        <w:rPr>
          <w:rFonts w:asciiTheme="minorEastAsia" w:eastAsiaTheme="minorEastAsia" w:hAnsiTheme="minorEastAsia" w:cs="宋体"/>
          <w:b/>
          <w:bCs/>
        </w:rPr>
        <w:t xml:space="preserve">12.2 </w:t>
      </w:r>
      <w:r w:rsidRPr="008F0446">
        <w:rPr>
          <w:rFonts w:asciiTheme="minorEastAsia" w:eastAsiaTheme="minorEastAsia" w:hAnsiTheme="minorEastAsia" w:cs="宋体" w:hint="eastAsia"/>
          <w:b/>
          <w:bCs/>
        </w:rPr>
        <w:t>投标保证金账户：（此帐户仅能用于收退电汇、支票、银行即期汇票形式投标保证金，请潜在投标人在汇款时务必注明所投标项目的招标编号。否则，因款项用途不明导致投标无效等后果由投标人自行承担。）</w:t>
      </w:r>
    </w:p>
    <w:p w:rsidR="003C55BE" w:rsidRPr="008F0446" w:rsidRDefault="003C55BE" w:rsidP="003C55BE">
      <w:pPr>
        <w:spacing w:line="360" w:lineRule="auto"/>
        <w:ind w:firstLine="420"/>
        <w:rPr>
          <w:rFonts w:asciiTheme="minorEastAsia" w:eastAsiaTheme="minorEastAsia" w:hAnsiTheme="minorEastAsia"/>
        </w:rPr>
      </w:pPr>
      <w:r w:rsidRPr="008F0446">
        <w:rPr>
          <w:rFonts w:asciiTheme="minorEastAsia" w:eastAsiaTheme="minorEastAsia" w:hAnsiTheme="minorEastAsia" w:cs="宋体" w:hint="eastAsia"/>
        </w:rPr>
        <w:t>开户名称：国信招标集团股份有限公司北京第四招标分公司</w:t>
      </w:r>
    </w:p>
    <w:p w:rsidR="003C55BE" w:rsidRPr="008F0446" w:rsidRDefault="003C55BE" w:rsidP="003C55BE">
      <w:pPr>
        <w:spacing w:line="360" w:lineRule="auto"/>
        <w:ind w:firstLine="420"/>
        <w:rPr>
          <w:rFonts w:asciiTheme="minorEastAsia" w:eastAsiaTheme="minorEastAsia" w:hAnsiTheme="minorEastAsia"/>
        </w:rPr>
      </w:pPr>
      <w:r w:rsidRPr="008F0446">
        <w:rPr>
          <w:rFonts w:asciiTheme="minorEastAsia" w:eastAsiaTheme="minorEastAsia" w:hAnsiTheme="minorEastAsia" w:cs="宋体" w:hint="eastAsia"/>
        </w:rPr>
        <w:t>开户银行：招商银行北京分行中关村支行</w:t>
      </w:r>
    </w:p>
    <w:p w:rsidR="003C55BE" w:rsidRPr="008F0446" w:rsidRDefault="003C55BE" w:rsidP="003C55BE">
      <w:pPr>
        <w:spacing w:line="360" w:lineRule="auto"/>
        <w:ind w:firstLine="420"/>
        <w:rPr>
          <w:rFonts w:asciiTheme="minorEastAsia" w:eastAsiaTheme="minorEastAsia" w:hAnsiTheme="minorEastAsia"/>
        </w:rPr>
      </w:pPr>
      <w:r w:rsidRPr="008F0446">
        <w:rPr>
          <w:rFonts w:asciiTheme="minorEastAsia" w:eastAsiaTheme="minorEastAsia" w:hAnsiTheme="minorEastAsia" w:cs="宋体" w:hint="eastAsia"/>
        </w:rPr>
        <w:t>银行账号：</w:t>
      </w:r>
      <w:r w:rsidRPr="008F0446">
        <w:rPr>
          <w:rFonts w:asciiTheme="minorEastAsia" w:eastAsiaTheme="minorEastAsia" w:hAnsiTheme="minorEastAsia" w:cs="宋体"/>
        </w:rPr>
        <w:t>110909099010201</w:t>
      </w:r>
    </w:p>
    <w:p w:rsidR="003C55BE" w:rsidRPr="008F0446" w:rsidRDefault="003C55BE" w:rsidP="003C55BE">
      <w:pPr>
        <w:spacing w:line="360" w:lineRule="auto"/>
        <w:rPr>
          <w:rFonts w:asciiTheme="minorEastAsia" w:eastAsiaTheme="minorEastAsia" w:hAnsiTheme="minorEastAsia"/>
        </w:rPr>
      </w:pPr>
      <w:r w:rsidRPr="008F0446">
        <w:rPr>
          <w:rFonts w:asciiTheme="minorEastAsia" w:eastAsiaTheme="minorEastAsia" w:hAnsiTheme="minorEastAsia" w:cs="宋体"/>
          <w:b/>
          <w:bCs/>
        </w:rPr>
        <w:t xml:space="preserve">12.3 </w:t>
      </w:r>
      <w:r w:rsidRPr="008F0446">
        <w:rPr>
          <w:rFonts w:asciiTheme="minorEastAsia" w:eastAsiaTheme="minorEastAsia" w:hAnsiTheme="minorEastAsia" w:cs="宋体" w:hint="eastAsia"/>
          <w:b/>
          <w:bCs/>
        </w:rPr>
        <w:t>招标服务费款账户：（此帐户用于收取招标服务费款时使用，请中标人在汇款时务必注明中标项目的招标编号。否则，因款项用途不明导致的后果由中标人自行承担。）</w:t>
      </w:r>
    </w:p>
    <w:p w:rsidR="003C55BE" w:rsidRPr="008F0446" w:rsidRDefault="003C55BE" w:rsidP="003C55BE">
      <w:pPr>
        <w:spacing w:line="360" w:lineRule="auto"/>
        <w:ind w:firstLine="420"/>
        <w:rPr>
          <w:rFonts w:asciiTheme="minorEastAsia" w:eastAsiaTheme="minorEastAsia" w:hAnsiTheme="minorEastAsia"/>
        </w:rPr>
      </w:pPr>
      <w:r w:rsidRPr="008F0446">
        <w:rPr>
          <w:rFonts w:asciiTheme="minorEastAsia" w:eastAsiaTheme="minorEastAsia" w:hAnsiTheme="minorEastAsia" w:cs="宋体" w:hint="eastAsia"/>
        </w:rPr>
        <w:t>开户名称：国信招标集团股份有限公司北京第四招标分公司</w:t>
      </w:r>
    </w:p>
    <w:p w:rsidR="003C55BE" w:rsidRPr="008F0446" w:rsidRDefault="003C55BE" w:rsidP="003C55BE">
      <w:pPr>
        <w:spacing w:line="360" w:lineRule="auto"/>
        <w:ind w:firstLine="420"/>
        <w:rPr>
          <w:rFonts w:asciiTheme="minorEastAsia" w:eastAsiaTheme="minorEastAsia" w:hAnsiTheme="minorEastAsia"/>
        </w:rPr>
      </w:pPr>
      <w:r w:rsidRPr="008F0446">
        <w:rPr>
          <w:rFonts w:asciiTheme="minorEastAsia" w:eastAsiaTheme="minorEastAsia" w:hAnsiTheme="minorEastAsia" w:cs="宋体" w:hint="eastAsia"/>
        </w:rPr>
        <w:t>开户银行：交通银行北京世纪城支行</w:t>
      </w:r>
    </w:p>
    <w:p w:rsidR="003C55BE" w:rsidRPr="008F0446" w:rsidRDefault="003C55BE" w:rsidP="003C55BE">
      <w:pPr>
        <w:spacing w:line="360" w:lineRule="auto"/>
        <w:ind w:firstLine="420"/>
        <w:rPr>
          <w:rFonts w:asciiTheme="minorEastAsia" w:eastAsiaTheme="minorEastAsia" w:hAnsiTheme="minorEastAsia" w:cs="宋体"/>
        </w:rPr>
      </w:pPr>
      <w:r w:rsidRPr="008F0446">
        <w:rPr>
          <w:rFonts w:asciiTheme="minorEastAsia" w:eastAsiaTheme="minorEastAsia" w:hAnsiTheme="minorEastAsia" w:cs="宋体" w:hint="eastAsia"/>
        </w:rPr>
        <w:t>银行账号：</w:t>
      </w:r>
      <w:r w:rsidRPr="008F0446">
        <w:rPr>
          <w:rFonts w:asciiTheme="minorEastAsia" w:eastAsiaTheme="minorEastAsia" w:hAnsiTheme="minorEastAsia" w:cs="宋体"/>
        </w:rPr>
        <w:t>110060668018800005173</w:t>
      </w:r>
    </w:p>
    <w:p w:rsidR="003C55BE" w:rsidRPr="008F0446" w:rsidRDefault="003C55BE" w:rsidP="003C55BE">
      <w:pPr>
        <w:spacing w:line="360" w:lineRule="auto"/>
        <w:ind w:firstLine="420"/>
        <w:rPr>
          <w:rFonts w:asciiTheme="minorEastAsia" w:eastAsiaTheme="minorEastAsia" w:hAnsiTheme="minorEastAsia"/>
        </w:rPr>
      </w:pPr>
    </w:p>
    <w:p w:rsidR="003C55BE" w:rsidRPr="008F0446" w:rsidRDefault="003C55BE" w:rsidP="003C55BE">
      <w:pPr>
        <w:spacing w:line="360" w:lineRule="auto"/>
        <w:ind w:firstLine="420"/>
        <w:rPr>
          <w:rFonts w:asciiTheme="minorEastAsia" w:eastAsiaTheme="minorEastAsia" w:hAnsiTheme="minorEastAsia"/>
          <w:b/>
          <w:bCs/>
          <w:sz w:val="24"/>
          <w:szCs w:val="24"/>
        </w:rPr>
      </w:pPr>
    </w:p>
    <w:p w:rsidR="003C55BE" w:rsidRPr="008F0446" w:rsidRDefault="003C55BE" w:rsidP="003C55BE">
      <w:pPr>
        <w:spacing w:line="360" w:lineRule="auto"/>
        <w:ind w:left="284" w:hanging="284"/>
        <w:jc w:val="right"/>
        <w:rPr>
          <w:rFonts w:asciiTheme="minorEastAsia" w:eastAsiaTheme="minorEastAsia" w:hAnsiTheme="minorEastAsia"/>
        </w:rPr>
      </w:pPr>
      <w:r w:rsidRPr="008F0446">
        <w:rPr>
          <w:rFonts w:asciiTheme="minorEastAsia" w:eastAsiaTheme="minorEastAsia" w:hAnsiTheme="minorEastAsia" w:cs="宋体" w:hint="eastAsia"/>
        </w:rPr>
        <w:t>国信招标集团</w:t>
      </w:r>
      <w:r w:rsidRPr="006A6A0B">
        <w:rPr>
          <w:rFonts w:asciiTheme="minorEastAsia" w:eastAsiaTheme="minorEastAsia" w:hAnsiTheme="minorEastAsia" w:cs="宋体" w:hint="eastAsia"/>
        </w:rPr>
        <w:t>股份有限公司</w:t>
      </w:r>
    </w:p>
    <w:p w:rsidR="003C55BE" w:rsidRPr="008F0446" w:rsidRDefault="003C55BE" w:rsidP="003C55BE">
      <w:pPr>
        <w:spacing w:line="360" w:lineRule="auto"/>
        <w:ind w:left="284" w:hanging="284"/>
        <w:jc w:val="right"/>
        <w:rPr>
          <w:rFonts w:asciiTheme="minorEastAsia" w:eastAsiaTheme="minorEastAsia" w:hAnsiTheme="minorEastAsia"/>
          <w:b/>
          <w:bCs/>
          <w:sz w:val="24"/>
          <w:szCs w:val="24"/>
        </w:rPr>
      </w:pPr>
      <w:r w:rsidRPr="00605A5A">
        <w:rPr>
          <w:rFonts w:asciiTheme="minorEastAsia" w:eastAsiaTheme="minorEastAsia" w:hAnsiTheme="minorEastAsia" w:cs="宋体" w:hint="eastAsia"/>
        </w:rPr>
        <w:t>2019年11月</w:t>
      </w:r>
      <w:r>
        <w:rPr>
          <w:rFonts w:asciiTheme="minorEastAsia" w:eastAsiaTheme="minorEastAsia" w:hAnsiTheme="minorEastAsia" w:cs="宋体" w:hint="eastAsia"/>
        </w:rPr>
        <w:t xml:space="preserve"> 25 </w:t>
      </w:r>
      <w:r w:rsidRPr="00605A5A">
        <w:rPr>
          <w:rFonts w:asciiTheme="minorEastAsia" w:eastAsiaTheme="minorEastAsia" w:hAnsiTheme="minorEastAsia" w:cs="宋体" w:hint="eastAsia"/>
        </w:rPr>
        <w:t>日</w:t>
      </w:r>
    </w:p>
    <w:p w:rsidR="00C73A56" w:rsidRPr="003C55BE" w:rsidRDefault="000E5733" w:rsidP="003C55BE">
      <w:r w:rsidRPr="000E5733">
        <w:rPr>
          <w:rFonts w:hint="eastAsia"/>
        </w:rPr>
        <w:t>货物名称：热裂解</w:t>
      </w:r>
      <w:r w:rsidRPr="000E5733">
        <w:rPr>
          <w:rFonts w:hint="eastAsia"/>
        </w:rPr>
        <w:t>-</w:t>
      </w:r>
      <w:r w:rsidRPr="000E5733">
        <w:rPr>
          <w:rFonts w:hint="eastAsia"/>
        </w:rPr>
        <w:t>气质联用系统；预算金额（万元）：</w:t>
      </w:r>
      <w:r w:rsidRPr="000E5733">
        <w:rPr>
          <w:rFonts w:hint="eastAsia"/>
        </w:rPr>
        <w:t>171.42</w:t>
      </w:r>
      <w:r w:rsidRPr="000E5733">
        <w:rPr>
          <w:rFonts w:hint="eastAsia"/>
        </w:rPr>
        <w:t>；是否接受进口产品：是；交货期：签订合同后</w:t>
      </w:r>
      <w:r w:rsidRPr="000E5733">
        <w:rPr>
          <w:rFonts w:hint="eastAsia"/>
        </w:rPr>
        <w:t>90</w:t>
      </w:r>
      <w:r w:rsidRPr="000E5733">
        <w:rPr>
          <w:rFonts w:hint="eastAsia"/>
        </w:rPr>
        <w:t>日历天；交货地点：北京理工大学</w:t>
      </w:r>
      <w:r w:rsidRPr="000E5733">
        <w:rPr>
          <w:rFonts w:hint="eastAsia"/>
        </w:rPr>
        <w:t>5</w:t>
      </w:r>
      <w:r w:rsidRPr="000E5733">
        <w:rPr>
          <w:rFonts w:hint="eastAsia"/>
        </w:rPr>
        <w:t>号教学楼；投标保证金金额：叁万元整</w:t>
      </w:r>
    </w:p>
    <w:sectPr w:rsidR="00C73A56" w:rsidRPr="003C55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FC4" w:rsidRDefault="00077FC4" w:rsidP="00697436">
      <w:r>
        <w:separator/>
      </w:r>
    </w:p>
  </w:endnote>
  <w:endnote w:type="continuationSeparator" w:id="0">
    <w:p w:rsidR="00077FC4" w:rsidRDefault="00077FC4" w:rsidP="0069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FC4" w:rsidRDefault="00077FC4" w:rsidP="00697436">
      <w:r>
        <w:separator/>
      </w:r>
    </w:p>
  </w:footnote>
  <w:footnote w:type="continuationSeparator" w:id="0">
    <w:p w:rsidR="00077FC4" w:rsidRDefault="00077FC4" w:rsidP="00697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1"/>
      <w:numFmt w:val="decimal"/>
      <w:suff w:val="nothing"/>
      <w:lvlText w:val="（%1）"/>
      <w:lvlJc w:val="left"/>
      <w:rPr>
        <w:rFonts w:ascii="宋体" w:eastAsia="宋体" w:hAnsi="宋体"/>
        <w:sz w:val="21"/>
        <w:szCs w:val="21"/>
      </w:rPr>
    </w:lvl>
  </w:abstractNum>
  <w:abstractNum w:abstractNumId="1">
    <w:nsid w:val="0000001E"/>
    <w:multiLevelType w:val="singleLevel"/>
    <w:tmpl w:val="0000001E"/>
    <w:lvl w:ilvl="0">
      <w:start w:val="7"/>
      <w:numFmt w:val="decimal"/>
      <w:suff w:val="nothing"/>
      <w:lvlText w:val="%1、"/>
      <w:lvlJc w:val="left"/>
    </w:lvl>
  </w:abstractNum>
  <w:abstractNum w:abstractNumId="2">
    <w:nsid w:val="00000030"/>
    <w:multiLevelType w:val="multilevel"/>
    <w:tmpl w:val="00000030"/>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840"/>
        </w:tabs>
        <w:ind w:left="840" w:hanging="420"/>
      </w:pPr>
      <w:rPr>
        <w:rFonts w:hint="default"/>
      </w:rPr>
    </w:lvl>
    <w:lvl w:ilvl="2">
      <w:start w:val="1"/>
      <w:numFmt w:val="decimal"/>
      <w:lvlText w:val="3.%3"/>
      <w:lvlJc w:val="left"/>
      <w:pPr>
        <w:tabs>
          <w:tab w:val="left" w:pos="0"/>
        </w:tabs>
        <w:ind w:left="454" w:hanging="454"/>
      </w:pPr>
      <w:rPr>
        <w:rFonts w:hint="eastAsia"/>
      </w:rPr>
    </w:lvl>
    <w:lvl w:ilvl="3">
      <w:start w:val="1"/>
      <w:numFmt w:val="decimal"/>
      <w:lvlText w:val="%4)"/>
      <w:lvlJc w:val="left"/>
      <w:pPr>
        <w:tabs>
          <w:tab w:val="left" w:pos="1680"/>
        </w:tabs>
        <w:ind w:left="1680" w:hanging="420"/>
      </w:pPr>
      <w:rPr>
        <w:rFonts w:hint="eastAsia"/>
      </w:rPr>
    </w:lvl>
    <w:lvl w:ilvl="4">
      <w:start w:val="1"/>
      <w:numFmt w:val="decimal"/>
      <w:lvlText w:val="%5）"/>
      <w:lvlJc w:val="left"/>
      <w:pPr>
        <w:tabs>
          <w:tab w:val="left" w:pos="2400"/>
        </w:tabs>
        <w:ind w:left="2400" w:hanging="720"/>
      </w:pPr>
      <w:rPr>
        <w:rFonts w:hint="default"/>
      </w:rPr>
    </w:lvl>
    <w:lvl w:ilvl="5">
      <w:start w:val="1"/>
      <w:numFmt w:val="decimal"/>
      <w:lvlText w:val="%6、"/>
      <w:lvlJc w:val="left"/>
      <w:pPr>
        <w:ind w:left="2475" w:hanging="375"/>
      </w:pPr>
      <w:rPr>
        <w:rFonts w:hint="default"/>
      </w:rPr>
    </w:lvl>
    <w:lvl w:ilvl="6">
      <w:start w:val="1"/>
      <w:numFmt w:val="decimalEnclosedCircle"/>
      <w:lvlText w:val="%7"/>
      <w:lvlJc w:val="left"/>
      <w:pPr>
        <w:ind w:left="2880" w:hanging="360"/>
      </w:pPr>
      <w:rPr>
        <w:rFonts w:hint="default"/>
      </w:r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F7"/>
    <w:rsid w:val="000363F9"/>
    <w:rsid w:val="00077FC4"/>
    <w:rsid w:val="000E5733"/>
    <w:rsid w:val="001A593C"/>
    <w:rsid w:val="001D2CF5"/>
    <w:rsid w:val="003C55BE"/>
    <w:rsid w:val="004D5334"/>
    <w:rsid w:val="00697436"/>
    <w:rsid w:val="006B4FF7"/>
    <w:rsid w:val="009B0365"/>
    <w:rsid w:val="009F566C"/>
    <w:rsid w:val="00A3593F"/>
    <w:rsid w:val="00B93AF1"/>
    <w:rsid w:val="00D57A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436"/>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697436"/>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4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7436"/>
    <w:rPr>
      <w:sz w:val="18"/>
      <w:szCs w:val="18"/>
    </w:rPr>
  </w:style>
  <w:style w:type="paragraph" w:styleId="a4">
    <w:name w:val="footer"/>
    <w:basedOn w:val="a"/>
    <w:link w:val="Char0"/>
    <w:uiPriority w:val="99"/>
    <w:unhideWhenUsed/>
    <w:rsid w:val="00697436"/>
    <w:pPr>
      <w:tabs>
        <w:tab w:val="center" w:pos="4153"/>
        <w:tab w:val="right" w:pos="8306"/>
      </w:tabs>
      <w:snapToGrid w:val="0"/>
      <w:jc w:val="left"/>
    </w:pPr>
    <w:rPr>
      <w:sz w:val="18"/>
      <w:szCs w:val="18"/>
    </w:rPr>
  </w:style>
  <w:style w:type="character" w:customStyle="1" w:styleId="Char0">
    <w:name w:val="页脚 Char"/>
    <w:basedOn w:val="a0"/>
    <w:link w:val="a4"/>
    <w:uiPriority w:val="99"/>
    <w:rsid w:val="00697436"/>
    <w:rPr>
      <w:sz w:val="18"/>
      <w:szCs w:val="18"/>
    </w:rPr>
  </w:style>
  <w:style w:type="character" w:customStyle="1" w:styleId="1Char">
    <w:name w:val="标题 1 Char"/>
    <w:basedOn w:val="a0"/>
    <w:link w:val="1"/>
    <w:uiPriority w:val="99"/>
    <w:qFormat/>
    <w:rsid w:val="00697436"/>
    <w:rPr>
      <w:rFonts w:ascii="Times New Roman" w:eastAsia="宋体" w:hAnsi="Times New Roman" w:cs="Times New Roman"/>
      <w:b/>
      <w:bCs/>
      <w:kern w:val="44"/>
      <w:sz w:val="44"/>
      <w:szCs w:val="44"/>
    </w:rPr>
  </w:style>
  <w:style w:type="paragraph" w:customStyle="1" w:styleId="3">
    <w:name w:val="正文3"/>
    <w:qFormat/>
    <w:rsid w:val="00697436"/>
    <w:pPr>
      <w:widowControl w:val="0"/>
      <w:jc w:val="both"/>
    </w:pPr>
    <w:rPr>
      <w:rFonts w:ascii="Times New Roman" w:eastAsia="宋体" w:hAnsi="Times New Roman" w:cs="Times New Roman"/>
      <w:szCs w:val="21"/>
    </w:rPr>
  </w:style>
  <w:style w:type="paragraph" w:styleId="a5">
    <w:name w:val="Balloon Text"/>
    <w:basedOn w:val="a"/>
    <w:link w:val="Char1"/>
    <w:uiPriority w:val="99"/>
    <w:semiHidden/>
    <w:unhideWhenUsed/>
    <w:rsid w:val="00697436"/>
    <w:rPr>
      <w:sz w:val="18"/>
      <w:szCs w:val="18"/>
    </w:rPr>
  </w:style>
  <w:style w:type="character" w:customStyle="1" w:styleId="Char1">
    <w:name w:val="批注框文本 Char"/>
    <w:basedOn w:val="a0"/>
    <w:link w:val="a5"/>
    <w:uiPriority w:val="99"/>
    <w:semiHidden/>
    <w:rsid w:val="0069743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436"/>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697436"/>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74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7436"/>
    <w:rPr>
      <w:sz w:val="18"/>
      <w:szCs w:val="18"/>
    </w:rPr>
  </w:style>
  <w:style w:type="paragraph" w:styleId="a4">
    <w:name w:val="footer"/>
    <w:basedOn w:val="a"/>
    <w:link w:val="Char0"/>
    <w:uiPriority w:val="99"/>
    <w:unhideWhenUsed/>
    <w:rsid w:val="00697436"/>
    <w:pPr>
      <w:tabs>
        <w:tab w:val="center" w:pos="4153"/>
        <w:tab w:val="right" w:pos="8306"/>
      </w:tabs>
      <w:snapToGrid w:val="0"/>
      <w:jc w:val="left"/>
    </w:pPr>
    <w:rPr>
      <w:sz w:val="18"/>
      <w:szCs w:val="18"/>
    </w:rPr>
  </w:style>
  <w:style w:type="character" w:customStyle="1" w:styleId="Char0">
    <w:name w:val="页脚 Char"/>
    <w:basedOn w:val="a0"/>
    <w:link w:val="a4"/>
    <w:uiPriority w:val="99"/>
    <w:rsid w:val="00697436"/>
    <w:rPr>
      <w:sz w:val="18"/>
      <w:szCs w:val="18"/>
    </w:rPr>
  </w:style>
  <w:style w:type="character" w:customStyle="1" w:styleId="1Char">
    <w:name w:val="标题 1 Char"/>
    <w:basedOn w:val="a0"/>
    <w:link w:val="1"/>
    <w:uiPriority w:val="99"/>
    <w:qFormat/>
    <w:rsid w:val="00697436"/>
    <w:rPr>
      <w:rFonts w:ascii="Times New Roman" w:eastAsia="宋体" w:hAnsi="Times New Roman" w:cs="Times New Roman"/>
      <w:b/>
      <w:bCs/>
      <w:kern w:val="44"/>
      <w:sz w:val="44"/>
      <w:szCs w:val="44"/>
    </w:rPr>
  </w:style>
  <w:style w:type="paragraph" w:customStyle="1" w:styleId="3">
    <w:name w:val="正文3"/>
    <w:qFormat/>
    <w:rsid w:val="00697436"/>
    <w:pPr>
      <w:widowControl w:val="0"/>
      <w:jc w:val="both"/>
    </w:pPr>
    <w:rPr>
      <w:rFonts w:ascii="Times New Roman" w:eastAsia="宋体" w:hAnsi="Times New Roman" w:cs="Times New Roman"/>
      <w:szCs w:val="21"/>
    </w:rPr>
  </w:style>
  <w:style w:type="paragraph" w:styleId="a5">
    <w:name w:val="Balloon Text"/>
    <w:basedOn w:val="a"/>
    <w:link w:val="Char1"/>
    <w:uiPriority w:val="99"/>
    <w:semiHidden/>
    <w:unhideWhenUsed/>
    <w:rsid w:val="00697436"/>
    <w:rPr>
      <w:sz w:val="18"/>
      <w:szCs w:val="18"/>
    </w:rPr>
  </w:style>
  <w:style w:type="character" w:customStyle="1" w:styleId="Char1">
    <w:name w:val="批注框文本 Char"/>
    <w:basedOn w:val="a0"/>
    <w:link w:val="a5"/>
    <w:uiPriority w:val="99"/>
    <w:semiHidden/>
    <w:rsid w:val="0069743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D0dc2EQZSbemQEw6w9cvikqVffI_02qlWRa4MOcELOLiZUKL4CzVNmwg1OTRQlKenkjqX1YTUcoC_gfmatHE1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97540</dc:creator>
  <cp:keywords/>
  <dc:description/>
  <cp:lastModifiedBy>97540</cp:lastModifiedBy>
  <cp:revision>6</cp:revision>
  <cp:lastPrinted>2019-11-04T11:50:00Z</cp:lastPrinted>
  <dcterms:created xsi:type="dcterms:W3CDTF">2019-11-04T11:47:00Z</dcterms:created>
  <dcterms:modified xsi:type="dcterms:W3CDTF">2019-11-25T07:34:00Z</dcterms:modified>
</cp:coreProperties>
</file>