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ABE" w:rsidRDefault="00F85072" w:rsidP="00F85072">
      <w:pPr>
        <w:jc w:val="center"/>
        <w:rPr>
          <w:b/>
          <w:sz w:val="32"/>
          <w:szCs w:val="32"/>
        </w:rPr>
      </w:pPr>
      <w:r>
        <w:rPr>
          <w:rFonts w:hint="eastAsia"/>
          <w:b/>
          <w:sz w:val="32"/>
          <w:szCs w:val="32"/>
        </w:rPr>
        <w:t>北京化工大学质子转移反应飞行时间质谱仪采购项目</w:t>
      </w:r>
    </w:p>
    <w:p w:rsidR="00F85072" w:rsidRDefault="00F85072" w:rsidP="00F85072">
      <w:pPr>
        <w:jc w:val="center"/>
        <w:rPr>
          <w:b/>
          <w:sz w:val="32"/>
          <w:szCs w:val="32"/>
        </w:rPr>
      </w:pPr>
    </w:p>
    <w:p w:rsidR="00F85072" w:rsidRDefault="00F85072" w:rsidP="00F85072">
      <w:pPr>
        <w:ind w:firstLine="420"/>
        <w:jc w:val="left"/>
        <w:rPr>
          <w:rFonts w:ascii="宋体" w:eastAsia="宋体" w:hAnsi="宋体"/>
          <w:szCs w:val="21"/>
        </w:rPr>
      </w:pPr>
      <w:r w:rsidRPr="00F85072">
        <w:rPr>
          <w:rFonts w:ascii="宋体" w:eastAsia="宋体" w:hAnsi="宋体" w:hint="eastAsia"/>
          <w:szCs w:val="21"/>
        </w:rPr>
        <w:t>北京国际工程咨询有限公司受招标人委托对下列产品及服务进行国际公开竞争性招标，于</w:t>
      </w:r>
      <w:r w:rsidR="009327F4">
        <w:rPr>
          <w:rFonts w:ascii="宋体" w:eastAsia="宋体" w:hAnsi="宋体" w:hint="eastAsia"/>
          <w:szCs w:val="21"/>
        </w:rPr>
        <w:t>2019-</w:t>
      </w:r>
      <w:r w:rsidR="009327F4">
        <w:rPr>
          <w:rFonts w:ascii="宋体" w:eastAsia="宋体" w:hAnsi="宋体"/>
          <w:szCs w:val="21"/>
        </w:rPr>
        <w:t>4</w:t>
      </w:r>
      <w:r w:rsidR="009327F4">
        <w:rPr>
          <w:rFonts w:ascii="宋体" w:eastAsia="宋体" w:hAnsi="宋体" w:hint="eastAsia"/>
          <w:szCs w:val="21"/>
        </w:rPr>
        <w:t>-1</w:t>
      </w:r>
      <w:r w:rsidR="00EB5A12">
        <w:rPr>
          <w:rFonts w:ascii="宋体" w:eastAsia="宋体" w:hAnsi="宋体"/>
          <w:szCs w:val="21"/>
        </w:rPr>
        <w:t>8</w:t>
      </w:r>
      <w:r w:rsidRPr="00F85072">
        <w:rPr>
          <w:rFonts w:ascii="宋体" w:eastAsia="宋体" w:hAnsi="宋体" w:hint="eastAsia"/>
          <w:szCs w:val="21"/>
        </w:rPr>
        <w:t>在中国国际招标网公告。 本次招标采用传统招标方式，现邀请合格投标人参加投标。</w:t>
      </w:r>
    </w:p>
    <w:p w:rsidR="00F85072" w:rsidRPr="00F85072" w:rsidRDefault="00F85072" w:rsidP="00F85072">
      <w:pPr>
        <w:ind w:firstLine="420"/>
        <w:jc w:val="left"/>
        <w:rPr>
          <w:rFonts w:ascii="宋体" w:eastAsia="宋体" w:hAnsi="宋体"/>
          <w:b/>
          <w:szCs w:val="21"/>
        </w:rPr>
      </w:pPr>
      <w:r w:rsidRPr="00F85072">
        <w:rPr>
          <w:rFonts w:ascii="宋体" w:eastAsia="宋体" w:hAnsi="宋体" w:hint="eastAsia"/>
          <w:b/>
          <w:szCs w:val="21"/>
        </w:rPr>
        <w:t>1、招标条件</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项目概况：质子转移反应飞行时间质谱仪1套</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资金到位或资金来源落实情况：本项目采用财政资金，资金已到位</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项目已具备招标条件的说明：具备公开招标条件</w:t>
      </w:r>
    </w:p>
    <w:p w:rsidR="00F85072" w:rsidRPr="00F85072" w:rsidRDefault="00F85072" w:rsidP="00F85072">
      <w:pPr>
        <w:ind w:firstLine="420"/>
        <w:jc w:val="left"/>
        <w:rPr>
          <w:rFonts w:ascii="宋体" w:eastAsia="宋体" w:hAnsi="宋体"/>
          <w:b/>
          <w:szCs w:val="21"/>
        </w:rPr>
      </w:pPr>
      <w:r w:rsidRPr="00F85072">
        <w:rPr>
          <w:rFonts w:ascii="宋体" w:eastAsia="宋体" w:hAnsi="宋体" w:hint="eastAsia"/>
          <w:b/>
          <w:szCs w:val="21"/>
        </w:rPr>
        <w:t>2、招标内容：</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招标项目编号：</w:t>
      </w:r>
      <w:r w:rsidR="009327F4">
        <w:rPr>
          <w:rFonts w:ascii="宋体" w:eastAsia="宋体" w:hAnsi="宋体" w:hint="eastAsia"/>
          <w:szCs w:val="21"/>
        </w:rPr>
        <w:t>1010-1</w:t>
      </w:r>
      <w:r w:rsidR="009327F4">
        <w:rPr>
          <w:rFonts w:ascii="宋体" w:eastAsia="宋体" w:hAnsi="宋体"/>
          <w:szCs w:val="21"/>
        </w:rPr>
        <w:t>9</w:t>
      </w:r>
      <w:r w:rsidR="009327F4">
        <w:rPr>
          <w:rFonts w:ascii="宋体" w:eastAsia="宋体" w:hAnsi="宋体" w:hint="eastAsia"/>
          <w:szCs w:val="21"/>
        </w:rPr>
        <w:t>4BIECC</w:t>
      </w:r>
      <w:r w:rsidR="009327F4">
        <w:rPr>
          <w:rFonts w:ascii="宋体" w:eastAsia="宋体" w:hAnsi="宋体"/>
          <w:szCs w:val="21"/>
        </w:rPr>
        <w:t>6592</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招标项目名称：北京化工大学质子转移反应飞行时间质谱仪采购项目</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项目实施地点：中国北京市</w:t>
      </w:r>
    </w:p>
    <w:p w:rsidR="00F85072" w:rsidRDefault="00F85072" w:rsidP="00F85072">
      <w:pPr>
        <w:ind w:firstLine="420"/>
        <w:jc w:val="left"/>
        <w:rPr>
          <w:rFonts w:ascii="宋体" w:eastAsia="宋体" w:hAnsi="宋体"/>
          <w:szCs w:val="21"/>
        </w:rPr>
      </w:pPr>
      <w:r w:rsidRPr="00F85072">
        <w:rPr>
          <w:rFonts w:ascii="宋体" w:eastAsia="宋体" w:hAnsi="宋体" w:hint="eastAsia"/>
          <w:szCs w:val="21"/>
        </w:rPr>
        <w:t>招标产品列表(主要设备)：</w:t>
      </w:r>
    </w:p>
    <w:tbl>
      <w:tblPr>
        <w:tblW w:w="6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76"/>
        <w:gridCol w:w="1026"/>
      </w:tblGrid>
      <w:tr w:rsidR="00F85072" w:rsidRPr="004C1DAD" w:rsidTr="00F85072">
        <w:trPr>
          <w:trHeight w:val="306"/>
          <w:jc w:val="center"/>
        </w:trPr>
        <w:tc>
          <w:tcPr>
            <w:tcW w:w="5176" w:type="dxa"/>
            <w:vAlign w:val="center"/>
          </w:tcPr>
          <w:p w:rsidR="00F85072" w:rsidRPr="004C1DAD" w:rsidRDefault="00F85072" w:rsidP="00074968">
            <w:pPr>
              <w:spacing w:line="360" w:lineRule="auto"/>
              <w:ind w:leftChars="-50" w:left="-105"/>
              <w:jc w:val="center"/>
              <w:rPr>
                <w:rFonts w:ascii="宋体" w:hAnsi="宋体"/>
                <w:sz w:val="24"/>
              </w:rPr>
            </w:pPr>
            <w:r w:rsidRPr="004C1DAD">
              <w:rPr>
                <w:rFonts w:ascii="宋体" w:hAnsi="宋体" w:hint="eastAsia"/>
                <w:sz w:val="24"/>
              </w:rPr>
              <w:t>产品名称</w:t>
            </w:r>
          </w:p>
        </w:tc>
        <w:tc>
          <w:tcPr>
            <w:tcW w:w="1026" w:type="dxa"/>
            <w:vAlign w:val="center"/>
          </w:tcPr>
          <w:p w:rsidR="00F85072" w:rsidRPr="004C1DAD" w:rsidRDefault="00F85072" w:rsidP="00F85072">
            <w:pPr>
              <w:spacing w:line="360" w:lineRule="auto"/>
              <w:ind w:leftChars="-4" w:left="-8"/>
              <w:jc w:val="center"/>
              <w:rPr>
                <w:rFonts w:ascii="宋体" w:hAnsi="宋体"/>
                <w:sz w:val="24"/>
              </w:rPr>
            </w:pPr>
            <w:r w:rsidRPr="004C1DAD">
              <w:rPr>
                <w:rFonts w:ascii="宋体" w:hAnsi="宋体" w:hint="eastAsia"/>
                <w:sz w:val="24"/>
              </w:rPr>
              <w:t>数量</w:t>
            </w:r>
          </w:p>
        </w:tc>
      </w:tr>
      <w:tr w:rsidR="00F85072" w:rsidRPr="004C1DAD" w:rsidTr="00F85072">
        <w:trPr>
          <w:jc w:val="center"/>
        </w:trPr>
        <w:tc>
          <w:tcPr>
            <w:tcW w:w="5176" w:type="dxa"/>
            <w:vAlign w:val="center"/>
          </w:tcPr>
          <w:p w:rsidR="00F85072" w:rsidRPr="00701537" w:rsidRDefault="00F85072" w:rsidP="00F85072">
            <w:pPr>
              <w:spacing w:line="360" w:lineRule="auto"/>
              <w:ind w:leftChars="-50" w:left="-105"/>
              <w:jc w:val="center"/>
              <w:rPr>
                <w:rFonts w:ascii="宋体" w:hAnsi="宋体"/>
                <w:sz w:val="24"/>
              </w:rPr>
            </w:pPr>
            <w:r w:rsidRPr="00701537">
              <w:rPr>
                <w:rFonts w:ascii="宋体" w:hAnsi="宋体" w:hint="eastAsia"/>
                <w:sz w:val="24"/>
              </w:rPr>
              <w:t>质子转移反应飞行时间质谱仪</w:t>
            </w:r>
          </w:p>
        </w:tc>
        <w:tc>
          <w:tcPr>
            <w:tcW w:w="1026" w:type="dxa"/>
            <w:vAlign w:val="center"/>
          </w:tcPr>
          <w:p w:rsidR="00F85072" w:rsidRPr="004C1DAD" w:rsidRDefault="00F85072" w:rsidP="00F85072">
            <w:pPr>
              <w:spacing w:line="360" w:lineRule="auto"/>
              <w:ind w:leftChars="-50" w:left="-105"/>
              <w:jc w:val="center"/>
              <w:rPr>
                <w:rFonts w:ascii="宋体" w:hAnsi="宋体"/>
                <w:sz w:val="24"/>
              </w:rPr>
            </w:pPr>
            <w:r w:rsidRPr="004C1DAD">
              <w:rPr>
                <w:rFonts w:ascii="宋体" w:hAnsi="宋体" w:hint="eastAsia"/>
                <w:sz w:val="24"/>
              </w:rPr>
              <w:t>1套</w:t>
            </w:r>
          </w:p>
        </w:tc>
      </w:tr>
    </w:tbl>
    <w:p w:rsidR="00F85072" w:rsidRPr="00F85072" w:rsidRDefault="00F85072" w:rsidP="00F85072">
      <w:pPr>
        <w:ind w:firstLine="420"/>
        <w:jc w:val="left"/>
        <w:rPr>
          <w:rFonts w:ascii="宋体" w:eastAsia="宋体" w:hAnsi="宋体"/>
          <w:szCs w:val="21"/>
        </w:rPr>
      </w:pPr>
    </w:p>
    <w:p w:rsidR="00F85072" w:rsidRPr="00F85072" w:rsidRDefault="00F85072" w:rsidP="00F85072">
      <w:pPr>
        <w:ind w:firstLine="420"/>
        <w:jc w:val="left"/>
        <w:rPr>
          <w:rFonts w:ascii="宋体" w:eastAsia="宋体" w:hAnsi="宋体"/>
          <w:b/>
          <w:szCs w:val="21"/>
        </w:rPr>
      </w:pPr>
      <w:r w:rsidRPr="00F85072">
        <w:rPr>
          <w:rFonts w:ascii="宋体" w:eastAsia="宋体" w:hAnsi="宋体" w:hint="eastAsia"/>
          <w:b/>
          <w:szCs w:val="21"/>
        </w:rPr>
        <w:t>3、投标人资格要求</w:t>
      </w:r>
    </w:p>
    <w:p w:rsidR="00F85072" w:rsidRDefault="00F85072" w:rsidP="00F85072">
      <w:pPr>
        <w:ind w:firstLine="420"/>
        <w:jc w:val="left"/>
        <w:rPr>
          <w:rFonts w:ascii="宋体" w:eastAsia="宋体" w:hAnsi="宋体"/>
          <w:szCs w:val="21"/>
        </w:rPr>
      </w:pPr>
      <w:r w:rsidRPr="00F85072">
        <w:rPr>
          <w:rFonts w:ascii="宋体" w:eastAsia="宋体" w:hAnsi="宋体" w:hint="eastAsia"/>
          <w:szCs w:val="21"/>
        </w:rPr>
        <w:t>1投标人是响应招标、已在招标机构处购买招标文件并参加投标竞争的法人或其他组织。任何未在招标机构处购买招标文件的法人或其他组织均不得参加投标。</w:t>
      </w:r>
    </w:p>
    <w:p w:rsidR="00F85072" w:rsidRDefault="00F85072" w:rsidP="00F85072">
      <w:pPr>
        <w:ind w:firstLine="420"/>
        <w:jc w:val="left"/>
        <w:rPr>
          <w:rFonts w:ascii="宋体" w:eastAsia="宋体" w:hAnsi="宋体"/>
          <w:szCs w:val="21"/>
        </w:rPr>
      </w:pPr>
      <w:r w:rsidRPr="00F85072">
        <w:rPr>
          <w:rFonts w:ascii="宋体" w:eastAsia="宋体" w:hAnsi="宋体" w:hint="eastAsia"/>
          <w:szCs w:val="21"/>
        </w:rPr>
        <w:t xml:space="preserve">2合格来源国限制：中华人民共和国或与中华人民共和国有贸易往来的国家或地区。 </w:t>
      </w:r>
    </w:p>
    <w:p w:rsidR="00F85072" w:rsidRDefault="00F85072" w:rsidP="00F85072">
      <w:pPr>
        <w:ind w:firstLine="420"/>
        <w:jc w:val="left"/>
        <w:rPr>
          <w:rFonts w:ascii="宋体" w:eastAsia="宋体" w:hAnsi="宋体"/>
          <w:szCs w:val="21"/>
        </w:rPr>
      </w:pPr>
      <w:r w:rsidRPr="00F85072">
        <w:rPr>
          <w:rFonts w:ascii="宋体" w:eastAsia="宋体" w:hAnsi="宋体" w:hint="eastAsia"/>
          <w:szCs w:val="21"/>
        </w:rPr>
        <w:t xml:space="preserve">3与招标人存在利害关系可能影响招标公正性的法人或其他组织不得参加投标。 </w:t>
      </w:r>
    </w:p>
    <w:p w:rsidR="00F85072" w:rsidRDefault="00F85072" w:rsidP="00F85072">
      <w:pPr>
        <w:ind w:firstLine="420"/>
        <w:jc w:val="left"/>
        <w:rPr>
          <w:rFonts w:ascii="宋体" w:eastAsia="宋体" w:hAnsi="宋体"/>
          <w:szCs w:val="21"/>
        </w:rPr>
      </w:pPr>
      <w:r w:rsidRPr="00F85072">
        <w:rPr>
          <w:rFonts w:ascii="宋体" w:eastAsia="宋体" w:hAnsi="宋体" w:hint="eastAsia"/>
          <w:szCs w:val="21"/>
        </w:rPr>
        <w:t xml:space="preserve">4接受委托参与项目前期咨询和招标文件编制的法人或其他组织不得参加受托项目的投标，也不得为该项目的投标人编制投标文件或者提供咨询。 </w:t>
      </w:r>
    </w:p>
    <w:p w:rsidR="00F85072" w:rsidRDefault="00F85072" w:rsidP="00F85072">
      <w:pPr>
        <w:ind w:firstLine="420"/>
        <w:jc w:val="left"/>
        <w:rPr>
          <w:rFonts w:ascii="宋体" w:eastAsia="宋体" w:hAnsi="宋体"/>
          <w:szCs w:val="21"/>
        </w:rPr>
      </w:pPr>
      <w:r w:rsidRPr="00F85072">
        <w:rPr>
          <w:rFonts w:ascii="宋体" w:eastAsia="宋体" w:hAnsi="宋体" w:hint="eastAsia"/>
          <w:szCs w:val="21"/>
        </w:rPr>
        <w:t xml:space="preserve">5单位负责人为同一人或者存在控股、管理关系的不同单位，不得同时参加本项目的投标。 </w:t>
      </w:r>
    </w:p>
    <w:p w:rsidR="00F85072" w:rsidRDefault="00F85072" w:rsidP="00F85072">
      <w:pPr>
        <w:ind w:firstLine="420"/>
        <w:jc w:val="left"/>
        <w:rPr>
          <w:rFonts w:ascii="宋体" w:eastAsia="宋体" w:hAnsi="宋体"/>
          <w:szCs w:val="21"/>
        </w:rPr>
      </w:pPr>
      <w:r w:rsidRPr="00F85072">
        <w:rPr>
          <w:rFonts w:ascii="宋体" w:eastAsia="宋体" w:hAnsi="宋体" w:hint="eastAsia"/>
          <w:szCs w:val="21"/>
        </w:rPr>
        <w:t xml:space="preserve">6本项目不接受联合体投标。 </w:t>
      </w:r>
    </w:p>
    <w:p w:rsidR="00F85072" w:rsidRDefault="00F85072" w:rsidP="00F85072">
      <w:pPr>
        <w:ind w:firstLine="420"/>
        <w:jc w:val="left"/>
        <w:rPr>
          <w:rFonts w:ascii="宋体" w:eastAsia="宋体" w:hAnsi="宋体"/>
          <w:szCs w:val="21"/>
        </w:rPr>
      </w:pPr>
      <w:r w:rsidRPr="00F85072">
        <w:rPr>
          <w:rFonts w:ascii="宋体" w:eastAsia="宋体" w:hAnsi="宋体" w:hint="eastAsia"/>
          <w:szCs w:val="21"/>
        </w:rPr>
        <w:t xml:space="preserve">7只有在法律上和财务上独立、合法运作并独立于招标人和招标机构的供货人才能参加投标。 </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8所有投标人必须在投标截止时间前完成中国国际招标网（网址：http://www.chinabidding.com）或必联网（http://www.ebnew.com）上的注册登记并通过年检。</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是否接受联合体投标：不接受</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未领购招标文件是否可以参加投标：不可以</w:t>
      </w:r>
    </w:p>
    <w:p w:rsidR="00F85072" w:rsidRPr="00F85072" w:rsidRDefault="00F85072" w:rsidP="00F85072">
      <w:pPr>
        <w:ind w:firstLine="420"/>
        <w:jc w:val="left"/>
        <w:rPr>
          <w:rFonts w:ascii="宋体" w:eastAsia="宋体" w:hAnsi="宋体"/>
          <w:b/>
          <w:szCs w:val="21"/>
        </w:rPr>
      </w:pPr>
      <w:r w:rsidRPr="00F85072">
        <w:rPr>
          <w:rFonts w:ascii="宋体" w:eastAsia="宋体" w:hAnsi="宋体" w:hint="eastAsia"/>
          <w:b/>
          <w:szCs w:val="21"/>
        </w:rPr>
        <w:t>4、招标文件的获取</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招标文件领购开始时间：</w:t>
      </w:r>
      <w:r w:rsidR="009327F4">
        <w:rPr>
          <w:rFonts w:ascii="宋体" w:eastAsia="宋体" w:hAnsi="宋体" w:hint="eastAsia"/>
          <w:szCs w:val="21"/>
        </w:rPr>
        <w:t>2019-0</w:t>
      </w:r>
      <w:r w:rsidR="009327F4">
        <w:rPr>
          <w:rFonts w:ascii="宋体" w:eastAsia="宋体" w:hAnsi="宋体"/>
          <w:szCs w:val="21"/>
        </w:rPr>
        <w:t>4</w:t>
      </w:r>
      <w:r w:rsidR="009327F4">
        <w:rPr>
          <w:rFonts w:ascii="宋体" w:eastAsia="宋体" w:hAnsi="宋体" w:hint="eastAsia"/>
          <w:szCs w:val="21"/>
        </w:rPr>
        <w:t>-1</w:t>
      </w:r>
      <w:r w:rsidR="00EB5A12">
        <w:rPr>
          <w:rFonts w:ascii="宋体" w:eastAsia="宋体" w:hAnsi="宋体"/>
          <w:szCs w:val="21"/>
        </w:rPr>
        <w:t>8</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招标文件领购结束时间：</w:t>
      </w:r>
      <w:r w:rsidR="009327F4">
        <w:rPr>
          <w:rFonts w:ascii="宋体" w:eastAsia="宋体" w:hAnsi="宋体" w:hint="eastAsia"/>
          <w:szCs w:val="21"/>
        </w:rPr>
        <w:t>2019-0</w:t>
      </w:r>
      <w:r w:rsidR="009327F4">
        <w:rPr>
          <w:rFonts w:ascii="宋体" w:eastAsia="宋体" w:hAnsi="宋体"/>
          <w:szCs w:val="21"/>
        </w:rPr>
        <w:t>4</w:t>
      </w:r>
      <w:r w:rsidR="009327F4">
        <w:rPr>
          <w:rFonts w:ascii="宋体" w:eastAsia="宋体" w:hAnsi="宋体" w:hint="eastAsia"/>
          <w:szCs w:val="21"/>
        </w:rPr>
        <w:t>-2</w:t>
      </w:r>
      <w:r w:rsidR="00EB5A12">
        <w:rPr>
          <w:rFonts w:ascii="宋体" w:eastAsia="宋体" w:hAnsi="宋体"/>
          <w:szCs w:val="21"/>
        </w:rPr>
        <w:t>5</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是否在线售卖标书：否</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获取招标文件方式：现场领购</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招标文件领购地点：北京市海淀区学院路30号科大天工大厦A座608室</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招标文件售价：￥500/$90</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lastRenderedPageBreak/>
        <w:t>其他说明：上午9:00时至11:30时，下午13:30时至16:30时(北京时间)</w:t>
      </w:r>
    </w:p>
    <w:p w:rsidR="00F85072" w:rsidRPr="00F85072" w:rsidRDefault="00F85072" w:rsidP="00F85072">
      <w:pPr>
        <w:ind w:firstLine="420"/>
        <w:jc w:val="left"/>
        <w:rPr>
          <w:rFonts w:ascii="宋体" w:eastAsia="宋体" w:hAnsi="宋体"/>
          <w:b/>
          <w:szCs w:val="21"/>
        </w:rPr>
      </w:pPr>
      <w:r w:rsidRPr="00F85072">
        <w:rPr>
          <w:rFonts w:ascii="宋体" w:eastAsia="宋体" w:hAnsi="宋体" w:hint="eastAsia"/>
          <w:b/>
          <w:szCs w:val="21"/>
        </w:rPr>
        <w:t>5、投标文件的递交</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投标截止时间（开标时间）：</w:t>
      </w:r>
      <w:r w:rsidR="009327F4">
        <w:rPr>
          <w:rFonts w:ascii="宋体" w:eastAsia="宋体" w:hAnsi="宋体" w:hint="eastAsia"/>
          <w:szCs w:val="21"/>
        </w:rPr>
        <w:t>2019-0</w:t>
      </w:r>
      <w:r w:rsidR="009327F4">
        <w:rPr>
          <w:rFonts w:ascii="宋体" w:eastAsia="宋体" w:hAnsi="宋体"/>
          <w:szCs w:val="21"/>
        </w:rPr>
        <w:t>5</w:t>
      </w:r>
      <w:r w:rsidR="009327F4">
        <w:rPr>
          <w:rFonts w:ascii="宋体" w:eastAsia="宋体" w:hAnsi="宋体" w:hint="eastAsia"/>
          <w:szCs w:val="21"/>
        </w:rPr>
        <w:t>-</w:t>
      </w:r>
      <w:r w:rsidR="00EB5A12">
        <w:rPr>
          <w:rFonts w:ascii="宋体" w:eastAsia="宋体" w:hAnsi="宋体"/>
          <w:szCs w:val="21"/>
        </w:rPr>
        <w:t>09</w:t>
      </w:r>
      <w:bookmarkStart w:id="0" w:name="_GoBack"/>
      <w:bookmarkEnd w:id="0"/>
      <w:r w:rsidRPr="00F85072">
        <w:rPr>
          <w:rFonts w:ascii="宋体" w:eastAsia="宋体" w:hAnsi="宋体" w:hint="eastAsia"/>
          <w:szCs w:val="21"/>
        </w:rPr>
        <w:t xml:space="preserve"> 09:00</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投标文件送达地点：北京市朝阳区北三环东路15号北京化工大学科学会堂二层会议室</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开标地点：北京市朝阳区北三环东路15号北京化工大学科学会堂二层会议室</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6、投标人在投标前需在中国国际招标网上完成注册。评标结果将在中国国际招标网公示。</w:t>
      </w:r>
    </w:p>
    <w:p w:rsidR="00F85072" w:rsidRPr="00F85072" w:rsidRDefault="00F85072" w:rsidP="00F85072">
      <w:pPr>
        <w:ind w:firstLine="420"/>
        <w:jc w:val="left"/>
        <w:rPr>
          <w:rFonts w:ascii="宋体" w:eastAsia="宋体" w:hAnsi="宋体"/>
          <w:b/>
          <w:szCs w:val="21"/>
        </w:rPr>
      </w:pPr>
      <w:r w:rsidRPr="00F85072">
        <w:rPr>
          <w:rFonts w:ascii="宋体" w:eastAsia="宋体" w:hAnsi="宋体" w:hint="eastAsia"/>
          <w:b/>
          <w:szCs w:val="21"/>
        </w:rPr>
        <w:t>7、联系方式</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招标人：北京化工大学</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地址：北京市朝阳区北三环东路15号</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联系人：张老师</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联系方式 ：010-64433870</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招标代理机构：北京国际工程咨询有限公司</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地址：北京市海淀区学院路30号科大天工大厦A座611室</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联系人：孙恺宁、丁亚男</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联系方式 ：010-82373532</w:t>
      </w:r>
    </w:p>
    <w:p w:rsidR="00F85072" w:rsidRPr="00F85072" w:rsidRDefault="00F85072" w:rsidP="00F85072">
      <w:pPr>
        <w:ind w:firstLine="420"/>
        <w:jc w:val="left"/>
        <w:rPr>
          <w:rFonts w:ascii="宋体" w:eastAsia="宋体" w:hAnsi="宋体"/>
          <w:b/>
          <w:szCs w:val="21"/>
        </w:rPr>
      </w:pPr>
      <w:r w:rsidRPr="00F85072">
        <w:rPr>
          <w:rFonts w:ascii="宋体" w:eastAsia="宋体" w:hAnsi="宋体" w:hint="eastAsia"/>
          <w:b/>
          <w:szCs w:val="21"/>
        </w:rPr>
        <w:t>8、汇款方式</w:t>
      </w:r>
    </w:p>
    <w:p w:rsidR="00F85072" w:rsidRPr="00F85072" w:rsidRDefault="00F85072" w:rsidP="00225A47">
      <w:pPr>
        <w:ind w:firstLine="420"/>
        <w:jc w:val="left"/>
        <w:rPr>
          <w:rFonts w:ascii="宋体" w:eastAsia="宋体" w:hAnsi="宋体"/>
          <w:szCs w:val="21"/>
        </w:rPr>
      </w:pPr>
      <w:r w:rsidRPr="00F85072">
        <w:rPr>
          <w:rFonts w:ascii="宋体" w:eastAsia="宋体" w:hAnsi="宋体" w:hint="eastAsia"/>
          <w:szCs w:val="21"/>
        </w:rPr>
        <w:t>招标代理机构开户银行(人民币): 华夏银行北京学院路支行</w:t>
      </w:r>
    </w:p>
    <w:p w:rsidR="00F85072" w:rsidRPr="00F85072" w:rsidRDefault="00F85072" w:rsidP="00F85072">
      <w:pPr>
        <w:ind w:firstLine="420"/>
        <w:jc w:val="left"/>
        <w:rPr>
          <w:rFonts w:ascii="宋体" w:eastAsia="宋体" w:hAnsi="宋体"/>
          <w:szCs w:val="21"/>
        </w:rPr>
      </w:pPr>
      <w:r w:rsidRPr="00F85072">
        <w:rPr>
          <w:rFonts w:ascii="宋体" w:eastAsia="宋体" w:hAnsi="宋体" w:hint="eastAsia"/>
          <w:szCs w:val="21"/>
        </w:rPr>
        <w:t>账号(人民币): 10242000000002546</w:t>
      </w:r>
    </w:p>
    <w:p w:rsidR="00F85072" w:rsidRPr="00F85072" w:rsidRDefault="00F85072" w:rsidP="00F85072">
      <w:pPr>
        <w:ind w:firstLine="420"/>
        <w:jc w:val="left"/>
        <w:rPr>
          <w:rFonts w:ascii="宋体" w:eastAsia="宋体" w:hAnsi="宋体"/>
          <w:szCs w:val="21"/>
        </w:rPr>
      </w:pPr>
    </w:p>
    <w:sectPr w:rsidR="00F85072" w:rsidRPr="00F850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43F3" w:rsidRDefault="001D43F3" w:rsidP="00F85072">
      <w:r>
        <w:separator/>
      </w:r>
    </w:p>
  </w:endnote>
  <w:endnote w:type="continuationSeparator" w:id="0">
    <w:p w:rsidR="001D43F3" w:rsidRDefault="001D43F3" w:rsidP="00F8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43F3" w:rsidRDefault="001D43F3" w:rsidP="00F85072">
      <w:r>
        <w:separator/>
      </w:r>
    </w:p>
  </w:footnote>
  <w:footnote w:type="continuationSeparator" w:id="0">
    <w:p w:rsidR="001D43F3" w:rsidRDefault="001D43F3" w:rsidP="00F85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3C7"/>
    <w:rsid w:val="001D43F3"/>
    <w:rsid w:val="00225A47"/>
    <w:rsid w:val="002D5D26"/>
    <w:rsid w:val="005363C7"/>
    <w:rsid w:val="00593F10"/>
    <w:rsid w:val="005E7D22"/>
    <w:rsid w:val="006440C1"/>
    <w:rsid w:val="009327F4"/>
    <w:rsid w:val="00B46C50"/>
    <w:rsid w:val="00C75ABE"/>
    <w:rsid w:val="00CA25C8"/>
    <w:rsid w:val="00EB5A12"/>
    <w:rsid w:val="00EC3C80"/>
    <w:rsid w:val="00F85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7315B1-1105-42B9-AFD2-08B012557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50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85072"/>
    <w:rPr>
      <w:sz w:val="18"/>
      <w:szCs w:val="18"/>
    </w:rPr>
  </w:style>
  <w:style w:type="paragraph" w:styleId="a4">
    <w:name w:val="footer"/>
    <w:basedOn w:val="a"/>
    <w:link w:val="Char0"/>
    <w:uiPriority w:val="99"/>
    <w:unhideWhenUsed/>
    <w:rsid w:val="00F85072"/>
    <w:pPr>
      <w:tabs>
        <w:tab w:val="center" w:pos="4153"/>
        <w:tab w:val="right" w:pos="8306"/>
      </w:tabs>
      <w:snapToGrid w:val="0"/>
      <w:jc w:val="left"/>
    </w:pPr>
    <w:rPr>
      <w:sz w:val="18"/>
      <w:szCs w:val="18"/>
    </w:rPr>
  </w:style>
  <w:style w:type="character" w:customStyle="1" w:styleId="Char0">
    <w:name w:val="页脚 Char"/>
    <w:basedOn w:val="a0"/>
    <w:link w:val="a4"/>
    <w:uiPriority w:val="99"/>
    <w:rsid w:val="00F8507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757626">
      <w:bodyDiv w:val="1"/>
      <w:marLeft w:val="0"/>
      <w:marRight w:val="0"/>
      <w:marTop w:val="0"/>
      <w:marBottom w:val="0"/>
      <w:divBdr>
        <w:top w:val="none" w:sz="0" w:space="0" w:color="auto"/>
        <w:left w:val="none" w:sz="0" w:space="0" w:color="auto"/>
        <w:bottom w:val="none" w:sz="0" w:space="0" w:color="auto"/>
        <w:right w:val="none" w:sz="0" w:space="0" w:color="auto"/>
      </w:divBdr>
    </w:div>
    <w:div w:id="829830767">
      <w:bodyDiv w:val="1"/>
      <w:marLeft w:val="0"/>
      <w:marRight w:val="0"/>
      <w:marTop w:val="0"/>
      <w:marBottom w:val="0"/>
      <w:divBdr>
        <w:top w:val="none" w:sz="0" w:space="0" w:color="auto"/>
        <w:left w:val="none" w:sz="0" w:space="0" w:color="auto"/>
        <w:bottom w:val="none" w:sz="0" w:space="0" w:color="auto"/>
        <w:right w:val="none" w:sz="0" w:space="0" w:color="auto"/>
      </w:divBdr>
    </w:div>
    <w:div w:id="1470905265">
      <w:bodyDiv w:val="1"/>
      <w:marLeft w:val="0"/>
      <w:marRight w:val="0"/>
      <w:marTop w:val="0"/>
      <w:marBottom w:val="0"/>
      <w:divBdr>
        <w:top w:val="none" w:sz="0" w:space="0" w:color="auto"/>
        <w:left w:val="none" w:sz="0" w:space="0" w:color="auto"/>
        <w:bottom w:val="none" w:sz="0" w:space="0" w:color="auto"/>
        <w:right w:val="none" w:sz="0" w:space="0" w:color="auto"/>
      </w:divBdr>
    </w:div>
    <w:div w:id="1630894139">
      <w:bodyDiv w:val="1"/>
      <w:marLeft w:val="0"/>
      <w:marRight w:val="0"/>
      <w:marTop w:val="0"/>
      <w:marBottom w:val="0"/>
      <w:divBdr>
        <w:top w:val="none" w:sz="0" w:space="0" w:color="auto"/>
        <w:left w:val="none" w:sz="0" w:space="0" w:color="auto"/>
        <w:bottom w:val="none" w:sz="0" w:space="0" w:color="auto"/>
        <w:right w:val="none" w:sz="0" w:space="0" w:color="auto"/>
      </w:divBdr>
    </w:div>
    <w:div w:id="200238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193</Words>
  <Characters>1103</Characters>
  <Application>Microsoft Office Word</Application>
  <DocSecurity>0</DocSecurity>
  <Lines>9</Lines>
  <Paragraphs>2</Paragraphs>
  <ScaleCrop>false</ScaleCrop>
  <Company>123xz.org</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sdwm.org</dc:creator>
  <cp:keywords/>
  <dc:description/>
  <cp:lastModifiedBy>Windows 用户</cp:lastModifiedBy>
  <cp:revision>7</cp:revision>
  <dcterms:created xsi:type="dcterms:W3CDTF">2018-12-03T09:33:00Z</dcterms:created>
  <dcterms:modified xsi:type="dcterms:W3CDTF">2019-04-18T00:42:00Z</dcterms:modified>
</cp:coreProperties>
</file>