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招标产品技术规格、要求和数量</w:t>
      </w:r>
      <w:bookmarkStart w:id="0" w:name="_GoBack"/>
      <w:bookmarkEnd w:id="0"/>
    </w:p>
    <w:p>
      <w:pPr>
        <w:rPr>
          <w:rFonts w:ascii="仿宋" w:hAnsi="仿宋" w:eastAsia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/>
          <w:b/>
          <w:bCs/>
          <w:kern w:val="1"/>
          <w:sz w:val="28"/>
          <w:szCs w:val="28"/>
        </w:rPr>
        <w:t>A1包：原子力显微镜（接受进口产品），数量：1套，预算：100万元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可以配置激光检测和自感应探针的智能型扫描探针显微镜。使用自感应探针，无需调整激光，探针安装好就可以直接进行测量。配置自动参数设置功能，会根据样品的不同，自动优化测量参数，通过配置各种扫描探针显微镜功能，可进行高分辨三维形貌和各种微观物性的测量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1.1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控制系统：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1.1.1操作软件: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原子力显微镜主控软件、数据分析软件。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操作导航：从装载样品到扫描图像所有步骤的导航功能。</w:t>
      </w:r>
    </w:p>
    <w:p>
      <w:pPr>
        <w:spacing w:line="360" w:lineRule="auto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u w:val="single"/>
        </w:rPr>
        <w:t>★自动参数设置：通过预扫描判断扫描区域整体情况，并自动测定除扫描范围外所有扫描参数。该功能需支持所有功能模块，支持光杠杆和自检测两种探测模式，支持绝大多数第三方厂家探针。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探针评价软件（需配TGT1 Grating样品）；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1.1.2数据分析软件: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三维图像显示和图像叠加功能；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线粗糙度分析；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表面粗糙度分析；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剖面分析；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Tilt/Flat/Edit/Clip/Mask/Local Filter/FFT Filter图形处理功能；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离线分析软件；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1.1.3功能模块: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接触式原子力显微镜；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轻敲式原子力显微镜；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相位模式；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摩擦力显微镜；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力-距离曲线；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1.1.4多通道数据采集;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4通道采集（最大数据采集2048 × 2048）；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2通道采集（最大数据采集4096 × 4096）；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1.1.5扫描器控制电压:  XY（±200V/18bit） Z（±200V/26bit）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1.1.6扫描线预览功能，最大四通道预览；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1.1.7扫描旋转 ±180o （0.1o step）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1.1.8自动多点分析功能：可选取扫描器扫描范围内最多100个点进行自动测量，并同自动时进行图像处理，图像分析，图像保存功能。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1.2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主机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1.2.1样品最大尺寸为：35mm×10mm (H), Max.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1.2.2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XY手动螺杆移动样品台 (XY Max ±2.5mm)；Z轴步进马达，最小步进50nm，移动范围最大10mm  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1.2.3低相干型半导体激光器；波长: 830 nm；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1.3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扫描器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1.3.1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Scanner FS-20N (XY:20um Z:1.5um) 标准型20微米扫描器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1.3.2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XY分辨能力：0.2nm；Z轴噪音水平：0.01nm. 在配置激光检测模块，声音隔离罩和落地式防震台条件下可获得MICA原子级图像.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1.3.3 Scanner FS-100N (XY:100um Z:15um) 大范围XY：100微米、Z：15微米扫描器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1.4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探针检测单元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1.4.1光杠杆型检测单元：使用激光光路检测探针形变的方式来实现原子力显微镜测量，适用于各种原子力测量模式。</w:t>
      </w:r>
    </w:p>
    <w:p>
      <w:pPr>
        <w:spacing w:line="360" w:lineRule="auto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u w:val="single"/>
        </w:rPr>
        <w:t>★1.4.2自感应型探针：使用自感应探针的方式来实现DFM测量模式，无需调整激光，操作简单方便。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1.5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辅助功能单元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1.5.1 防震台：气悬浮型自平衡防震台，垂直防震频率1.3-1.8Hz，水平防震频率2.0-2.5Hz；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光学显微镜：可变倍率光学显微镜，视野范围1.8mm×1.38mm~0.26mm×0.2m；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声音隔离罩：用于防风和降低噪音，可降低环境噪音25dB；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2.需配置：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2.1液相测量功能：实现液相环境中AFM/DFM测量功能，包含：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DFM液相Holder；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AFM液相Holder；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夹持液池；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探针品质因子控制功能；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2.2形貌SIS模式测量模式，可完全排除扫描过程中探针与样品间侧向作用力。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3.配置要求：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3.1原子力显微镜主机（包括控制器，光杠杆系统，自检测系统、光学显微系统、被动减震台、空气压缩机、高分辨扫描器、大范围扫描器、软件模块）：1套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3.2操作导航（从装载样品到扫描图像所有步骤的导航功能）：1套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3.3功能模块: 接触式原子力模式、轻敲式原子力模式、相位模式：1套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摩擦力模式；力-距离曲线；液相测量功能；形貌SIS模式测量模式；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3.4  DFM探针         30支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3.5  AFM探针         30支        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3.6  控制终端          1套</w:t>
      </w:r>
    </w:p>
    <w:p>
      <w:pPr>
        <w:spacing w:line="360" w:lineRule="auto"/>
      </w:pPr>
    </w:p>
    <w:p>
      <w:pPr>
        <w:pStyle w:val="2"/>
        <w:spacing w:line="360" w:lineRule="auto"/>
      </w:pPr>
    </w:p>
    <w:p>
      <w:pPr>
        <w:spacing w:line="360" w:lineRule="auto"/>
        <w:rPr>
          <w:rFonts w:ascii="仿宋" w:hAnsi="仿宋" w:eastAsia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/>
          <w:b/>
          <w:bCs/>
          <w:kern w:val="1"/>
          <w:sz w:val="28"/>
          <w:szCs w:val="28"/>
        </w:rPr>
        <w:t>A2包：程序冷冻仪（接受进口产品），数量：1套，预算：25万元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1.加样室体积：≥16升；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2.加样室开启方式：顶开式，减少开启时腔体内外气流的交换；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3.温度传感器：铂金电阻温度传感器；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4.温控范围：+30℃至-180℃；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5.最低降温速率：-0.01℃/min；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6.最大降温速率：≥ -50℃/min；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7.最大升温速率：≥ 10℃/min；</w:t>
      </w:r>
    </w:p>
    <w:p>
      <w:pPr>
        <w:spacing w:line="360" w:lineRule="auto"/>
        <w:ind w:left="503" w:leftChars="11" w:hanging="480" w:hanging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8.样品室容量：可放置500ml血袋 ≥ 10袋，0.25麦管≥ 600个（水平）/250个（垂直），2.0ml安瓿瓶 ≥ 500个；</w:t>
      </w:r>
    </w:p>
    <w:p>
      <w:pPr>
        <w:spacing w:line="360" w:lineRule="auto"/>
        <w:ind w:left="480" w:hanging="480" w:hanging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9.气流循环方式能够最大程度保证腔体内各位置温度一致；</w:t>
      </w:r>
    </w:p>
    <w:p>
      <w:pPr>
        <w:spacing w:line="360" w:lineRule="auto"/>
        <w:ind w:left="480" w:hanging="480" w:hanging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10.控制系统：配备相应的控制系统软硬件，能够创建冷冻程序，设置精确升降温条件；能够浏览过往的操作过程数据与图像，同时保存已有的数据和程序；</w:t>
      </w:r>
    </w:p>
    <w:p>
      <w:pPr>
        <w:spacing w:line="360" w:lineRule="auto"/>
        <w:ind w:left="360" w:hanging="360" w:hangingChars="1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12.可设置多组多步骤降温程序，灵活编辑、储存及调用；</w:t>
      </w:r>
    </w:p>
    <w:p>
      <w:pPr>
        <w:spacing w:line="360" w:lineRule="auto"/>
        <w:ind w:left="360" w:hanging="360" w:hangingChars="1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13.温度记录：能够记录样本、冷冻室的变温过程；</w:t>
      </w:r>
    </w:p>
    <w:p>
      <w:pPr>
        <w:spacing w:line="360" w:lineRule="auto"/>
        <w:ind w:left="480" w:hanging="480" w:hanging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14.液氮罐：配备自增压功能，具有自动调节功能，即自动加热升压和泄气降压功能。</w:t>
      </w:r>
    </w:p>
    <w:p>
      <w:pPr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15.电压/频率：220V/50Hz。</w:t>
      </w:r>
    </w:p>
    <w:p>
      <w:pPr>
        <w:spacing w:line="360" w:lineRule="auto"/>
        <w:rPr>
          <w:rFonts w:ascii="仿宋" w:hAnsi="仿宋" w:eastAsia="仿宋"/>
          <w:b/>
          <w:bCs/>
          <w:kern w:val="1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/>
          <w:b/>
          <w:bCs/>
          <w:kern w:val="1"/>
          <w:sz w:val="28"/>
          <w:szCs w:val="28"/>
        </w:rPr>
        <w:t>A3包：傅里叶变换红外光谱仪（接受进口产品），数量：1套，预算：75万元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1.工作条件：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1.1环境温度：15-35˚C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1.2相对湿度：≤65%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1.3工作电压：220V±10%，50Hz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2.主机技术参数：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2.1干涉仪：平面镜（非立体角镜）电磁驱动，具有10万次以上连续动态调整功能，保证长时间与瞬时运行的精确度和准确度。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2.2光谱范围：7800~80cm-1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>2.3*光谱分辨率：&lt;0.09cm-1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2.4检测器： DLaTGS中红外检测器和DTGS远红外检测器，仪器可升级同时安装三个检测器。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>2.5*分束器：KBr-on-Ge中红外分束器和固态远红外分束器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2.6光源：长寿命空冷中/远红外光源，光程短能量强，无热点效应，稳定输出。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2.7波数精度：优于0.005cm-1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2.8峰-峰噪音值：&lt;7.89×10-6AU（1分钟扫描，4cm-1分辨率）信噪比：&gt;55,000:1（分辨率4cm-1，KBr分束器，DTGS检测器, 1分钟扫描）；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2.9 ASTM线性度指标：对0.0%T的偏离不超过0.07%T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2.10快速扫描：16cm-1光谱分辨率下不少于90张谱图/秒。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2.11激光器：HeNe气体激光器（非半导体激光器）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2.12数据接口：USB2.0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2.13永久准直光路：光学台采用永久准直光路设计，无需用户在使用过程中进行人工调整。所有元件均采用对针定位方式，即插即用。 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2.14升级功能：多大7个借口，可与LC、GC、TGA、样品仓模式的FT-Raman模块、红外显微镜、近红外积分球及光纤模块；Building-in 中远红外ATR附件等。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操作软件：与Windows7兼容，功能包括数据采集、数据处理、谱库检索等。要求全部汉化界面，可用中文对谱图进行标注。实时显示系统当前所处的状态，并实时给出主要元器件的电流、电压、温度值，指示出故障问题并指导使用者如何解决故障问题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3.1仪器控制软件，自动识别附件、设定参数、建立实验、谱图质量检测等；数据采集软件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3.2高级ATR校正软件，自动校正峰高变形、峰位漂移以及非极化的影响，使得ATR谱图与透过谱图极为相似，便于谱图检索。宏程序软件；</w:t>
      </w:r>
      <w:r>
        <w:rPr>
          <w:rFonts w:hint="eastAsia" w:ascii="仿宋" w:hAnsi="仿宋" w:eastAsia="仿宋" w:cs="仿宋"/>
          <w:sz w:val="24"/>
          <w:szCs w:val="24"/>
          <w:u w:val="single"/>
        </w:rPr>
        <w:t>*多组分谱库检索软件，可同时检索4种不同组分；提供170000张原厂正版谱图库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4.附件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4.1掠角衰减全反射附件，1套；锗晶体，入射角度60°-65°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4.2衰减全反射金刚石ATR附件,1套;金刚石晶体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4.3</w:t>
      </w:r>
      <w:r>
        <w:rPr>
          <w:rFonts w:hint="eastAsia" w:ascii="仿宋" w:hAnsi="仿宋" w:eastAsia="仿宋"/>
          <w:sz w:val="24"/>
          <w:szCs w:val="24"/>
        </w:rPr>
        <w:t>控制终端</w:t>
      </w:r>
      <w:r>
        <w:rPr>
          <w:rFonts w:hint="eastAsia" w:ascii="仿宋" w:hAnsi="仿宋" w:eastAsia="仿宋" w:cs="仿宋"/>
          <w:sz w:val="24"/>
          <w:szCs w:val="24"/>
        </w:rPr>
        <w:t>、纸质输出设备一套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5.技术支持及售后服务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质保期为自验收之日起开始，整体系统质保进口产品一年，国产产品三年，包括人工和部件。干涉仪、激光器质保十年，红外光源质保五年。</w:t>
      </w:r>
    </w:p>
    <w:p>
      <w:pPr>
        <w:spacing w:line="360" w:lineRule="auto"/>
        <w:rPr>
          <w:rFonts w:ascii="仿宋" w:hAnsi="仿宋" w:eastAsia="仿宋"/>
          <w:b/>
          <w:bCs/>
          <w:kern w:val="1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/>
          <w:b/>
          <w:bCs/>
          <w:kern w:val="1"/>
          <w:sz w:val="28"/>
          <w:szCs w:val="28"/>
        </w:rPr>
        <w:t>A4包：纳米粒度电位仪（接受进口产品），数量：1套，预算：46万元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1.系统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1.1高稳定性He-Ne激光器 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1.2激光器发热少，不影响控温精度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1.3激光能量调整：自动，调节范围：100%-0.0003%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1.4采用APD检测器，超高灵敏度，量子效率QE高于60%；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1.5中文操作手册，应用软件免费升级；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2.粒度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2.1检测角度：175°+ 12.8°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2.2检测范围：0.3－10000nm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>2.3*高速数字相关器：&gt;4000物理通道，线形范围 &gt; 1011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2.4检测位置可自动连续移动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2.5单角度测量浓度：0.1ppm-40%w/v；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2.6符合国际标准 ISO22412 和 ISO13321，有效消除多重光散射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2.7具有2种以上粒径分布计算模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2.8可以通过两个角度检测颗粒物团聚指数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2.9可以检测颗粒物相互作用力因子kD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3.ZETA电位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3.1 zeta适合检测粒度范围：3.8nm-100um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3.2迁移率：&gt; +/- 20 μ.cm/V.s；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3.3采用高频快场+低频慢场测量技术，无需校准样品池，完全克服电渗影响；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3.4采用最新PALS相位分析技术，可检测高盐低盐浓度；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>3.5*采用弯曲式毛细管流动池，避免交叉污染；配备电极在15套以上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3.6最小样品量 20 μL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4.分子量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4.1具备动态光散射和静态光散射分子量检测功能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4.2检测范围：342－2×10e7 Da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5.软件功能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5.1具备SOP标准操作规程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5.2提供专家诊断程序，判断测试质量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5.3平均结果，标准偏差自动计算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5.4具有报告设计器，设计定制化报告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5.5浓度计算器：计算适当浓度范围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5.6灰尘过滤器 - 消除灰尘影响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5.7混合溶剂计算器 – 计算混合溶剂参数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5.8 D10、D15、D50、D75、D90 等特征粒径参数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5.9 </w:t>
      </w:r>
      <w:r>
        <w:rPr>
          <w:rFonts w:hint="eastAsia" w:ascii="仿宋" w:hAnsi="仿宋" w:eastAsia="仿宋" w:cs="仿宋"/>
          <w:sz w:val="24"/>
          <w:szCs w:val="24"/>
        </w:rPr>
        <w:t>移液器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套（</w:t>
      </w:r>
      <w:r>
        <w:rPr>
          <w:rFonts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支）</w:t>
      </w:r>
    </w:p>
    <w:p>
      <w:pPr>
        <w:spacing w:line="360" w:lineRule="auto"/>
        <w:rPr>
          <w:rFonts w:ascii="仿宋" w:hAnsi="仿宋" w:eastAsia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6.0控制终端一台（AMD锐龙R5-2600 3.4G六核十二线程，全固态主板，不小于480G固态硬盘，不小于16G内存，24英寸曲面显示器），智能纸质输出终端一台（4.3寸彩色触摸屏，喷墨打印，彩色黑白，打印质量4800×1200dpi，月负荷量不小于45000页）。</w:t>
      </w:r>
    </w:p>
    <w:p>
      <w:pPr>
        <w:spacing w:line="360" w:lineRule="auto"/>
        <w:rPr>
          <w:rFonts w:ascii="仿宋" w:hAnsi="仿宋" w:eastAsia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/>
          <w:b/>
          <w:bCs/>
          <w:kern w:val="1"/>
          <w:sz w:val="28"/>
          <w:szCs w:val="28"/>
        </w:rPr>
        <w:t>A5包：动态光散射仪（接受进口产品），数量：1套，预算：40万元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1.多模光纤技术：丰富的光散射信息，保证散射信号弱的样品检测结果可靠性、稳定性。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2.双检测器技术：即测定流体力学半径Rh及其分布，同时测定得到重均分子量Mw。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3.自动衰减技术：自动优化光能量，高信噪比。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>4.*散射角度：90°。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5.测量分子量范围：500-106 Daltons。 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6.分子尺寸Rh测定范围（半径）：0.20 – 2500 nm (Radius)。 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>7.*最大激光功率：≥ 100 mW。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8.激光波长：658nm。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9.最低检测浓度：0.1 mg/ml 14 KDa Lysozyme。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>10.*温度范围：0℃- 150℃，具有温度程序控制性能。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11.数据采集时间（s）：1-3600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>12.*最小样品体积：≤ 1.25</w:t>
      </w:r>
      <w:r>
        <w:rPr>
          <w:rFonts w:ascii="Calibri" w:hAnsi="Calibri" w:eastAsia="仿宋" w:cs="Calibri"/>
          <w:sz w:val="24"/>
          <w:szCs w:val="24"/>
          <w:u w:val="single"/>
        </w:rPr>
        <w:t>µ</w:t>
      </w:r>
      <w:r>
        <w:rPr>
          <w:rFonts w:hint="eastAsia" w:ascii="仿宋" w:hAnsi="仿宋" w:eastAsia="仿宋" w:cs="仿宋"/>
          <w:sz w:val="24"/>
          <w:szCs w:val="24"/>
          <w:u w:val="single"/>
        </w:rPr>
        <w:t>l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13.样品池材质：石英/COC（环烯烃共聚物）材料。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14.数据结果输出：流体力学半径和分布、质量分数/数量分数、重均分子量、第二维利系数等。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15.配置要求：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15.1  动态激光光散射仪主机1台，含1</w:t>
      </w:r>
      <w:r>
        <w:rPr>
          <w:rFonts w:ascii="Calibri" w:hAnsi="Calibri" w:eastAsia="仿宋" w:cs="Calibri"/>
          <w:sz w:val="24"/>
          <w:szCs w:val="24"/>
        </w:rPr>
        <w:t>µ</w:t>
      </w:r>
      <w:r>
        <w:rPr>
          <w:rFonts w:hint="eastAsia" w:ascii="仿宋" w:hAnsi="仿宋" w:eastAsia="仿宋" w:cs="仿宋"/>
          <w:sz w:val="24"/>
          <w:szCs w:val="24"/>
        </w:rPr>
        <w:t>l石英样品池1个；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15.2 4</w:t>
      </w:r>
      <w:r>
        <w:rPr>
          <w:rFonts w:ascii="Calibri" w:hAnsi="Calibri" w:eastAsia="仿宋" w:cs="Calibri"/>
          <w:sz w:val="24"/>
          <w:szCs w:val="24"/>
        </w:rPr>
        <w:t>µ</w:t>
      </w:r>
      <w:r>
        <w:rPr>
          <w:rFonts w:hint="eastAsia" w:ascii="仿宋" w:hAnsi="仿宋" w:eastAsia="仿宋" w:cs="仿宋"/>
          <w:sz w:val="24"/>
          <w:szCs w:val="24"/>
        </w:rPr>
        <w:t>l COC（环烯烃共聚物）样品池 10包（30个/包）；</w:t>
      </w:r>
    </w:p>
    <w:p>
      <w:pPr>
        <w:spacing w:line="360" w:lineRule="auto"/>
        <w:rPr>
          <w:rFonts w:ascii="仿宋" w:hAnsi="仿宋" w:eastAsia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15.3 一体式控制终端1台。配置为：i5 CPU, 8G内存，1T硬盘，24英寸以上液晶显示器。</w:t>
      </w:r>
    </w:p>
    <w:p>
      <w:pPr>
        <w:spacing w:line="360" w:lineRule="auto"/>
        <w:rPr>
          <w:rFonts w:ascii="仿宋" w:hAnsi="仿宋" w:eastAsia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/>
          <w:b/>
          <w:bCs/>
          <w:kern w:val="1"/>
          <w:sz w:val="28"/>
          <w:szCs w:val="28"/>
        </w:rPr>
        <w:t>A6包：短波红外高光谱成像系统（接受进口产品），数量：1套，预算：90万元</w:t>
      </w:r>
    </w:p>
    <w:p>
      <w:pPr>
        <w:spacing w:before="156" w:beforeLines="50" w:line="360" w:lineRule="auto"/>
        <w:ind w:firstLine="34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短波红外高光谱成像系统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，是</w:t>
      </w:r>
      <w:r>
        <w:rPr>
          <w:rFonts w:hint="eastAsia" w:ascii="仿宋" w:hAnsi="仿宋" w:eastAsia="仿宋" w:cs="仿宋"/>
          <w:sz w:val="24"/>
          <w:szCs w:val="24"/>
        </w:rPr>
        <w:t>短波红外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高光谱成像仪及其扫描平台组成的光谱成像系统。</w:t>
      </w: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1、高光谱成像仪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1.1 相机类型：线阵推扫式相机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1.2 光谱范围：NIR 900-1700nm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1.3 光谱分辨率FWHM：≤8nm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1.4 光谱波段：≥220，相机覆盖范围内自由波长选择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1.5 F值：≥F/1.7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1.6 空间像素：≥600像素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>★1.7 信噪比（峰值）：≥1000:1，能够在较短的积分时间内提供良好的信号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1.8 视场角：≥38°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>★1.9 帧率：≥670FPS（满帧）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1.10 相机校准：出厂经过全方位校准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1.11 快门模式：集成快门和闭塞滤波器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1.12 数据采集软件：专用数据采集及光谱反射率校准软件</w:t>
      </w:r>
    </w:p>
    <w:p>
      <w:pPr>
        <w:spacing w:line="360" w:lineRule="auto"/>
        <w:ind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1.13 接口：CameraLink或GigE接口，MDR转MDR线缆。</w:t>
      </w:r>
    </w:p>
    <w:p>
      <w:pPr>
        <w:spacing w:line="360" w:lineRule="auto"/>
        <w:ind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1.14 主机尺寸：≤155×90×80mm，适用陆空双基平台</w:t>
      </w:r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2、一站式光谱成像扫描平台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2.1 兼容相机：NIR高光谱成像仪、VISIR内置推扫式高光谱成像仪、开放式叶绿素荧光成像仪，此外，可扩展红外热成像、可见光相机、环境质量监测模块等多种传感器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2.2 一站式数据采集功能：样品自动传送，可依次经过NIR、VISIR高光谱成像、开放式叶绿素荧光成像等兼容仪器， 达到一站式采集可视化影像、光谱数据、叶绿素荧光成像等多种数据。扫描完成自动返回原点。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2.3 相机调节高度：≥400mm，可定制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2.4 平台移动速度：2-90mm/s，可调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2.5 平台移动精度：优于2mm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2.6 有效扫描尺寸：≥1500×300mm，可定制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2.7 支持组合命令：最高可设置10条命令，实现无人值守工作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2.8 通讯：串口通信和TCP/IP协议，支持远程通信协议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2.9 软件：友好GUI软件界面，可实现远程操控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2.10 光源： 全太阳光谱双光源，及定制化光场均一高强度LED光源板均匀分布于传送带两侧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2.11 触控屏：可轻松通过触控屏幕实现平台操作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2.12 平台尺寸：≥1500×550×700 mm（长×宽×高）</w:t>
      </w:r>
    </w:p>
    <w:p>
      <w:pPr>
        <w:spacing w:line="360" w:lineRule="auto"/>
        <w:ind w:left="-2" w:leftChars="-1" w:firstLine="360" w:firstLineChars="1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2.13 平台载重：不低于40kg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71777"/>
    <w:rsid w:val="448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 w:val="21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2020-06-29T05:40:00Z</dcterms:created>
  <dc:creator>盛和</dc:creator>
  <cp:lastModifiedBy>盛和</cp:lastModifiedBy>
  <dcterms:modified xsi:type="dcterms:W3CDTF">2020-06-29T05:41:58Z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