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outlineLvl w:val="2"/>
        <w:rPr>
          <w:rFonts w:hint="eastAsia"/>
        </w:rPr>
      </w:pPr>
      <w:bookmarkStart w:id="0" w:name="_Toc24488_WPSOffice_Level2"/>
      <w:r>
        <w:rPr>
          <w:rFonts w:hint="eastAsia" w:ascii="楷体" w:hAnsi="楷体" w:eastAsia="楷体"/>
          <w:sz w:val="28"/>
          <w:szCs w:val="28"/>
          <w:lang w:val="en-US" w:eastAsia="zh-CN"/>
        </w:rPr>
        <w:t>中国海洋大学激光共聚显微镜、风味分析仪、流式细胞仪等设备采购项目</w:t>
      </w:r>
      <w:r>
        <w:rPr>
          <w:rFonts w:hint="eastAsia" w:ascii="楷体" w:hAnsi="楷体" w:eastAsia="楷体"/>
          <w:sz w:val="28"/>
          <w:szCs w:val="28"/>
        </w:rPr>
        <w:t>招标产品技术规格、要求和数量</w:t>
      </w:r>
      <w:bookmarkEnd w:id="0"/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t>A1包：</w:t>
      </w:r>
      <w:r>
        <w:rPr>
          <w:rFonts w:ascii="宋体" w:hAnsi="宋体" w:cs="宋体"/>
          <w:b/>
          <w:bCs/>
          <w:sz w:val="28"/>
          <w:szCs w:val="28"/>
        </w:rPr>
        <w:t>质构仪</w:t>
      </w:r>
      <w:r>
        <w:rPr>
          <w:rFonts w:hint="eastAsia" w:ascii="宋体" w:hAnsi="宋体" w:cs="宋体"/>
          <w:b/>
          <w:bCs/>
          <w:sz w:val="28"/>
          <w:szCs w:val="28"/>
        </w:rPr>
        <w:t>(接受进口产品)，预算：36万元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</w:t>
      </w:r>
      <w:r>
        <w:rPr>
          <w:rFonts w:ascii="仿宋" w:hAnsi="仿宋" w:eastAsia="仿宋"/>
          <w:b/>
          <w:sz w:val="24"/>
          <w:szCs w:val="24"/>
        </w:rPr>
        <w:t>、硬件性能：</w:t>
      </w:r>
      <w:bookmarkStart w:id="2" w:name="_GoBack"/>
      <w:bookmarkEnd w:id="2"/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1）</w:t>
      </w:r>
      <w:r>
        <w:rPr>
          <w:rFonts w:ascii="仿宋" w:hAnsi="仿宋" w:eastAsia="仿宋"/>
          <w:sz w:val="24"/>
          <w:szCs w:val="24"/>
        </w:rPr>
        <w:t>应力测定范围：根据力量感应元最大测量范围</w:t>
      </w:r>
      <w:r>
        <w:rPr>
          <w:rFonts w:hint="eastAsia" w:ascii="仿宋" w:hAnsi="仿宋" w:eastAsia="仿宋"/>
          <w:sz w:val="24"/>
          <w:szCs w:val="24"/>
        </w:rPr>
        <w:t>0</w:t>
      </w:r>
      <w:r>
        <w:rPr>
          <w:rFonts w:ascii="仿宋" w:hAnsi="仿宋" w:eastAsia="仿宋"/>
          <w:sz w:val="24"/>
          <w:szCs w:val="24"/>
        </w:rPr>
        <w:t>-2500N（单臂型主机）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2）</w:t>
      </w:r>
      <w:r>
        <w:rPr>
          <w:rFonts w:ascii="仿宋" w:hAnsi="仿宋" w:eastAsia="仿宋"/>
          <w:sz w:val="24"/>
          <w:szCs w:val="24"/>
        </w:rPr>
        <w:t>测试距离范围：不低于300 mm。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3）</w:t>
      </w:r>
      <w:r>
        <w:rPr>
          <w:rFonts w:ascii="仿宋" w:hAnsi="仿宋" w:eastAsia="仿宋"/>
          <w:sz w:val="24"/>
          <w:szCs w:val="24"/>
        </w:rPr>
        <w:t>力量分辨率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</w:rPr>
        <w:t>0.</w:t>
      </w:r>
      <w:r>
        <w:rPr>
          <w:rFonts w:hint="eastAsia" w:ascii="仿宋" w:hAnsi="仿宋" w:eastAsia="仿宋"/>
          <w:sz w:val="24"/>
          <w:szCs w:val="24"/>
        </w:rPr>
        <w:t>0</w:t>
      </w:r>
      <w:r>
        <w:rPr>
          <w:rFonts w:ascii="仿宋" w:hAnsi="仿宋" w:eastAsia="仿宋"/>
          <w:sz w:val="24"/>
          <w:szCs w:val="24"/>
        </w:rPr>
        <w:t>1g；力量精度优于0.015%。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）</w:t>
      </w:r>
      <w:r>
        <w:rPr>
          <w:rFonts w:ascii="仿宋" w:hAnsi="仿宋" w:eastAsia="仿宋"/>
          <w:sz w:val="24"/>
          <w:szCs w:val="24"/>
        </w:rPr>
        <w:t>测试速度范围：0-2500mm/min。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）</w:t>
      </w:r>
      <w:r>
        <w:rPr>
          <w:rFonts w:ascii="仿宋" w:hAnsi="仿宋" w:eastAsia="仿宋"/>
          <w:sz w:val="24"/>
          <w:szCs w:val="24"/>
        </w:rPr>
        <w:t>距离精确度：0.0001 mm。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6</w:t>
      </w:r>
      <w:r>
        <w:rPr>
          <w:rFonts w:hint="eastAsia" w:ascii="仿宋" w:hAnsi="仿宋" w:eastAsia="仿宋"/>
          <w:sz w:val="24"/>
          <w:szCs w:val="24"/>
        </w:rPr>
        <w:t>）配备1</w:t>
      </w:r>
      <w:r>
        <w:rPr>
          <w:rFonts w:ascii="仿宋" w:hAnsi="仿宋" w:eastAsia="仿宋"/>
          <w:sz w:val="24"/>
          <w:szCs w:val="24"/>
        </w:rPr>
        <w:t>000N和</w:t>
      </w: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00N力量感</w:t>
      </w:r>
      <w:r>
        <w:rPr>
          <w:rFonts w:hint="eastAsia" w:ascii="仿宋" w:hAnsi="仿宋" w:eastAsia="仿宋"/>
          <w:sz w:val="24"/>
          <w:szCs w:val="24"/>
        </w:rPr>
        <w:t>应元</w:t>
      </w:r>
      <w:r>
        <w:rPr>
          <w:rFonts w:ascii="仿宋" w:hAnsi="仿宋" w:eastAsia="仿宋"/>
          <w:sz w:val="24"/>
          <w:szCs w:val="24"/>
        </w:rPr>
        <w:t>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7</w:t>
      </w:r>
      <w:r>
        <w:rPr>
          <w:rFonts w:hint="eastAsia" w:ascii="仿宋" w:hAnsi="仿宋" w:eastAsia="仿宋"/>
          <w:sz w:val="24"/>
          <w:szCs w:val="24"/>
        </w:rPr>
        <w:t>）配备可以用于：</w:t>
      </w:r>
      <w:r>
        <w:rPr>
          <w:rFonts w:ascii="仿宋" w:hAnsi="仿宋" w:eastAsia="仿宋"/>
          <w:sz w:val="24"/>
          <w:szCs w:val="24"/>
        </w:rPr>
        <w:t>水产品、肉制品、果蔬、粮油食品、面制品、糖果、凝胶等食品的固体、半固体、胶体、膏状物、液体的物性学分析</w:t>
      </w:r>
      <w:r>
        <w:rPr>
          <w:rFonts w:hint="eastAsia" w:ascii="仿宋" w:hAnsi="仿宋" w:eastAsia="仿宋"/>
          <w:sz w:val="24"/>
          <w:szCs w:val="24"/>
        </w:rPr>
        <w:t>的探头</w:t>
      </w:r>
      <w:r>
        <w:rPr>
          <w:rFonts w:ascii="仿宋" w:hAnsi="仿宋" w:eastAsia="仿宋"/>
          <w:sz w:val="24"/>
          <w:szCs w:val="24"/>
        </w:rPr>
        <w:t>。可实现的检测功能：定量分析样品的嫩度、硬度、脆性、粘性、弹性、咀嚼性、拉伸强度、抗压强度、穿透强度、韧性、凝胶强度</w:t>
      </w:r>
      <w:r>
        <w:rPr>
          <w:rFonts w:hint="eastAsia" w:ascii="仿宋" w:hAnsi="仿宋" w:eastAsia="仿宋"/>
          <w:sz w:val="24"/>
          <w:szCs w:val="24"/>
        </w:rPr>
        <w:t>、膜指标</w:t>
      </w:r>
      <w:r>
        <w:rPr>
          <w:rFonts w:ascii="仿宋" w:hAnsi="仿宋" w:eastAsia="仿宋"/>
          <w:sz w:val="24"/>
          <w:szCs w:val="24"/>
        </w:rPr>
        <w:t>等各项物性指标。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</w:t>
      </w:r>
      <w:r>
        <w:rPr>
          <w:rFonts w:ascii="仿宋" w:hAnsi="仿宋" w:eastAsia="仿宋"/>
          <w:b/>
          <w:sz w:val="24"/>
          <w:szCs w:val="24"/>
        </w:rPr>
        <w:t>、软件性能：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)</w:t>
      </w:r>
      <w:r>
        <w:rPr>
          <w:rFonts w:ascii="仿宋" w:hAnsi="仿宋" w:eastAsia="仿宋"/>
          <w:sz w:val="24"/>
          <w:szCs w:val="24"/>
        </w:rPr>
        <w:t xml:space="preserve"> 软件可在Windows 7/8/8.1/10的操作系统下使用。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)</w:t>
      </w:r>
      <w:r>
        <w:rPr>
          <w:rFonts w:ascii="仿宋" w:hAnsi="仿宋" w:eastAsia="仿宋"/>
          <w:sz w:val="24"/>
          <w:szCs w:val="24"/>
        </w:rPr>
        <w:t xml:space="preserve"> 全自动感应：通过计算机联机操作，接触样品后自动开始侦测，可自动计算样品高度。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)</w:t>
      </w:r>
      <w:r>
        <w:rPr>
          <w:rFonts w:ascii="仿宋" w:hAnsi="仿宋" w:eastAsia="仿宋"/>
          <w:sz w:val="24"/>
          <w:szCs w:val="24"/>
        </w:rPr>
        <w:t xml:space="preserve"> 数据分析：软件将数据以图形显示、储存，可将结果转换到Excel、Word、编辑。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)</w:t>
      </w:r>
      <w:r>
        <w:rPr>
          <w:rFonts w:ascii="仿宋" w:hAnsi="仿宋" w:eastAsia="仿宋"/>
          <w:sz w:val="24"/>
          <w:szCs w:val="24"/>
        </w:rPr>
        <w:t xml:space="preserve"> 数据采集率：不低于1000组/秒（每组数据包含16000个数据，经过软件筛选组成1000组/秒数据。）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5) 承载保护装置：超过荷重感测组件负载时会自动停止，有外部保护装置；也可以依据实验特性由操作者设定移动范围，避免仪器损坏。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3</w:t>
      </w:r>
      <w:r>
        <w:rPr>
          <w:rFonts w:ascii="仿宋" w:hAnsi="仿宋" w:eastAsia="仿宋"/>
          <w:b/>
          <w:sz w:val="24"/>
          <w:szCs w:val="24"/>
        </w:rPr>
        <w:t>. 配置要求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1）分析主机（主机自带触屏工作站，实时显示测试曲线）1台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2）专业食品物性分析软件1套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3）1000N力量感应元1个适用肉品多刀剪切等力量较大的测试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4）100N力量感应元1个适用液体、凝胶等力量较小的测试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5）标准样品台1套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6）探头连接杆1个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7）单刀复合式剪切探头（包括直板、燕尾剪切和卡槽）1套</w:t>
      </w:r>
      <w:r>
        <w:rPr>
          <w:rFonts w:ascii="仿宋" w:hAnsi="仿宋" w:eastAsia="仿宋"/>
          <w:sz w:val="24"/>
          <w:szCs w:val="24"/>
        </w:rPr>
        <w:tab/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8）三点弯曲强度检测探头1套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9）直径75mm圆盘挤压探头1个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10）直径2mm针型穿刺探头1个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11）直径12.7 mm圆柱型挤压检测探头1个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12）直径25.4 mm圆柱型挤压检测探头1个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13）直径38.1mm圆柱型挤压检测探头1个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14）直径10mm穿透检测探头1个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15）直径6mm穿透检测探头1个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16）直径2mm穿透检测探头 1个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17）直径12.7mm球形挤压探头 1个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18）直径25.4mm球形挤压探头 1个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19）30度锥型探头1个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20）45度锥型探头1个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21）60度锥型探头1个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22）90度锥型探头1个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23）塑型剪切探头1个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24）自锁紧拉伸探头组1套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25）</w:t>
      </w:r>
      <w:r>
        <w:rPr>
          <w:rFonts w:hint="eastAsia" w:ascii="仿宋" w:hAnsi="仿宋" w:eastAsia="仿宋"/>
          <w:sz w:val="24"/>
          <w:szCs w:val="24"/>
        </w:rPr>
        <w:t>薄膜拉伸探头</w:t>
      </w:r>
      <w:r>
        <w:rPr>
          <w:rFonts w:ascii="仿宋" w:hAnsi="仿宋" w:eastAsia="仿宋"/>
          <w:sz w:val="24"/>
          <w:szCs w:val="24"/>
        </w:rPr>
        <w:t>1套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26）</w:t>
      </w:r>
      <w:r>
        <w:rPr>
          <w:rFonts w:hint="eastAsia" w:ascii="仿宋" w:hAnsi="仿宋" w:eastAsia="仿宋"/>
          <w:sz w:val="24"/>
          <w:szCs w:val="24"/>
        </w:rPr>
        <w:t>不规则样品固定平台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27）</w:t>
      </w:r>
      <w:r>
        <w:rPr>
          <w:rFonts w:hint="eastAsia" w:ascii="仿宋" w:hAnsi="仿宋" w:eastAsia="仿宋"/>
          <w:sz w:val="24"/>
          <w:szCs w:val="24"/>
        </w:rPr>
        <w:t>▲品牌计算机</w:t>
      </w:r>
      <w:r>
        <w:rPr>
          <w:rFonts w:ascii="仿宋" w:hAnsi="仿宋" w:eastAsia="仿宋"/>
          <w:sz w:val="24"/>
          <w:szCs w:val="24"/>
        </w:rPr>
        <w:t>1台，CPU：4核，≥3.5Hz；</w:t>
      </w:r>
      <w:r>
        <w:rPr>
          <w:rFonts w:hint="eastAsia" w:ascii="仿宋" w:hAnsi="仿宋" w:eastAsia="仿宋"/>
          <w:sz w:val="24"/>
          <w:szCs w:val="24"/>
        </w:rPr>
        <w:t>16</w:t>
      </w:r>
      <w:r>
        <w:rPr>
          <w:rFonts w:ascii="仿宋" w:hAnsi="仿宋" w:eastAsia="仿宋"/>
          <w:sz w:val="24"/>
          <w:szCs w:val="24"/>
        </w:rPr>
        <w:t>G内存；</w:t>
      </w:r>
      <w:r>
        <w:rPr>
          <w:rFonts w:hint="eastAsia" w:ascii="仿宋" w:hAnsi="仿宋" w:eastAsia="仿宋"/>
          <w:sz w:val="24"/>
          <w:szCs w:val="24"/>
        </w:rPr>
        <w:t>1T</w:t>
      </w:r>
      <w:r>
        <w:rPr>
          <w:rFonts w:ascii="仿宋" w:hAnsi="仿宋" w:eastAsia="仿宋"/>
          <w:sz w:val="24"/>
          <w:szCs w:val="24"/>
        </w:rPr>
        <w:t>硬盘；win7操作系统；23英寸以上液晶显示器；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4</w:t>
      </w:r>
      <w:r>
        <w:rPr>
          <w:rFonts w:ascii="仿宋" w:hAnsi="仿宋" w:eastAsia="仿宋"/>
          <w:b/>
          <w:sz w:val="24"/>
          <w:szCs w:val="24"/>
        </w:rPr>
        <w:t>.配套耗材及服务：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1) </w:t>
      </w:r>
      <w:r>
        <w:rPr>
          <w:rFonts w:hint="eastAsia" w:ascii="仿宋" w:hAnsi="仿宋" w:eastAsia="仿宋"/>
          <w:sz w:val="24"/>
          <w:szCs w:val="24"/>
        </w:rPr>
        <w:t>整机免费质保3年。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2）</w:t>
      </w:r>
      <w:r>
        <w:rPr>
          <w:rFonts w:ascii="仿宋" w:hAnsi="仿宋" w:eastAsia="仿宋"/>
          <w:sz w:val="24"/>
          <w:szCs w:val="24"/>
        </w:rPr>
        <w:t>技术服务：</w:t>
      </w:r>
      <w:r>
        <w:rPr>
          <w:rFonts w:hint="eastAsia" w:ascii="仿宋" w:hAnsi="仿宋" w:eastAsia="仿宋"/>
          <w:sz w:val="24"/>
          <w:szCs w:val="24"/>
        </w:rPr>
        <w:t>投标人</w:t>
      </w:r>
      <w:r>
        <w:rPr>
          <w:rFonts w:ascii="仿宋" w:hAnsi="仿宋" w:eastAsia="仿宋"/>
          <w:sz w:val="24"/>
          <w:szCs w:val="24"/>
        </w:rPr>
        <w:t>必须要有专职的</w:t>
      </w:r>
      <w:r>
        <w:rPr>
          <w:rFonts w:hint="eastAsia" w:ascii="仿宋" w:hAnsi="仿宋" w:eastAsia="仿宋"/>
          <w:sz w:val="24"/>
          <w:szCs w:val="24"/>
        </w:rPr>
        <w:t>质构仪</w:t>
      </w:r>
      <w:r>
        <w:rPr>
          <w:rFonts w:ascii="仿宋" w:hAnsi="仿宋" w:eastAsia="仿宋"/>
          <w:sz w:val="24"/>
          <w:szCs w:val="24"/>
        </w:rPr>
        <w:t>维修和技术服务团队；同时在国内需设有专门的技术培训中心，</w:t>
      </w:r>
      <w:r>
        <w:rPr>
          <w:rFonts w:hint="eastAsia" w:ascii="仿宋" w:hAnsi="仿宋" w:eastAsia="仿宋"/>
          <w:sz w:val="24"/>
          <w:szCs w:val="24"/>
        </w:rPr>
        <w:t>提供免费培训名额，</w:t>
      </w:r>
      <w:r>
        <w:rPr>
          <w:rFonts w:ascii="仿宋" w:hAnsi="仿宋" w:eastAsia="仿宋"/>
          <w:sz w:val="24"/>
          <w:szCs w:val="24"/>
        </w:rPr>
        <w:t>方便服务用户。</w:t>
      </w:r>
    </w:p>
    <w:p>
      <w:pPr>
        <w:adjustRightInd w:val="0"/>
        <w:snapToGrid w:val="0"/>
        <w:spacing w:line="360" w:lineRule="auto"/>
        <w:rPr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</w:t>
      </w:r>
      <w:r>
        <w:rPr>
          <w:rFonts w:ascii="仿宋" w:hAnsi="仿宋" w:eastAsia="仿宋"/>
          <w:sz w:val="24"/>
          <w:szCs w:val="24"/>
        </w:rPr>
        <w:t>) 质量认证：</w:t>
      </w:r>
      <w:r>
        <w:rPr>
          <w:rFonts w:hint="eastAsia" w:ascii="仿宋" w:hAnsi="仿宋" w:eastAsia="仿宋"/>
          <w:sz w:val="24"/>
          <w:szCs w:val="24"/>
        </w:rPr>
        <w:t>投标人</w:t>
      </w:r>
      <w:r>
        <w:rPr>
          <w:rFonts w:ascii="仿宋" w:hAnsi="仿宋" w:eastAsia="仿宋"/>
          <w:sz w:val="24"/>
          <w:szCs w:val="24"/>
        </w:rPr>
        <w:t>要拥有较好的售后服务水平，需提供权威机构证书。</w:t>
      </w:r>
    </w:p>
    <w:p>
      <w:pPr>
        <w:pStyle w:val="2"/>
        <w:rPr>
          <w:rFonts w:hint="eastAsia"/>
        </w:rPr>
        <w:sectPr>
          <w:pgSz w:w="11906" w:h="16838"/>
          <w:pgMar w:top="720" w:right="1506" w:bottom="720" w:left="136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360" w:lineRule="auto"/>
        <w:jc w:val="left"/>
        <w:rPr>
          <w:rFonts w:hint="eastAsia" w:ascii="仿宋" w:hAnsi="仿宋" w:eastAsia="仿宋" w:cs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sz w:val="28"/>
          <w:szCs w:val="28"/>
        </w:rPr>
        <w:t>A2包：风味分析仪</w:t>
      </w:r>
      <w:r>
        <w:rPr>
          <w:rFonts w:hint="eastAsia" w:ascii="宋体" w:hAnsi="宋体" w:cs="宋体"/>
          <w:b/>
          <w:bCs/>
          <w:sz w:val="28"/>
          <w:szCs w:val="28"/>
        </w:rPr>
        <w:t>(接受进口产品)</w:t>
      </w:r>
      <w:r>
        <w:rPr>
          <w:rFonts w:hint="eastAsia" w:ascii="宋体" w:hAnsi="宋体" w:cs="宋体"/>
          <w:sz w:val="28"/>
          <w:szCs w:val="28"/>
        </w:rPr>
        <w:t xml:space="preserve">  预算：120万元</w:t>
      </w:r>
    </w:p>
    <w:p>
      <w:pPr>
        <w:spacing w:line="360" w:lineRule="auto"/>
        <w:jc w:val="left"/>
        <w:rPr>
          <w:rFonts w:ascii="仿宋" w:hAnsi="仿宋" w:eastAsia="仿宋" w:cs="宋体"/>
          <w:b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  <w:szCs w:val="24"/>
        </w:rPr>
        <w:t>1</w:t>
      </w:r>
      <w:r>
        <w:rPr>
          <w:rFonts w:ascii="仿宋" w:hAnsi="仿宋" w:eastAsia="仿宋" w:cs="宋体"/>
          <w:b/>
          <w:color w:val="333333"/>
          <w:kern w:val="0"/>
          <w:sz w:val="24"/>
          <w:szCs w:val="24"/>
        </w:rPr>
        <w:t>.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szCs w:val="24"/>
        </w:rPr>
        <w:t>仪器工作条件</w:t>
      </w:r>
    </w:p>
    <w:p>
      <w:pPr>
        <w:spacing w:line="360" w:lineRule="auto"/>
        <w:jc w:val="left"/>
        <w:rPr>
          <w:rFonts w:ascii="仿宋" w:hAnsi="仿宋" w:eastAsia="仿宋"/>
          <w:color w:val="333333"/>
          <w:kern w:val="0"/>
          <w:sz w:val="24"/>
          <w:szCs w:val="24"/>
        </w:rPr>
      </w:pPr>
      <w:r>
        <w:rPr>
          <w:rFonts w:ascii="仿宋" w:hAnsi="仿宋" w:eastAsia="仿宋"/>
          <w:color w:val="333333"/>
          <w:kern w:val="0"/>
          <w:sz w:val="24"/>
          <w:szCs w:val="24"/>
        </w:rPr>
        <w:t>1)温度：操作环境15～35℃；</w:t>
      </w:r>
    </w:p>
    <w:p>
      <w:pPr>
        <w:spacing w:line="360" w:lineRule="auto"/>
        <w:jc w:val="left"/>
        <w:rPr>
          <w:rFonts w:ascii="仿宋" w:hAnsi="仿宋" w:eastAsia="仿宋"/>
          <w:color w:val="333333"/>
          <w:kern w:val="0"/>
          <w:sz w:val="24"/>
          <w:szCs w:val="24"/>
        </w:rPr>
      </w:pPr>
      <w:r>
        <w:rPr>
          <w:rFonts w:ascii="仿宋" w:hAnsi="仿宋" w:eastAsia="仿宋"/>
          <w:color w:val="333333"/>
          <w:kern w:val="0"/>
          <w:sz w:val="24"/>
          <w:szCs w:val="24"/>
        </w:rPr>
        <w:t>2)湿度：5～95%；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color w:val="333333"/>
          <w:kern w:val="0"/>
          <w:sz w:val="24"/>
          <w:szCs w:val="24"/>
        </w:rPr>
        <w:t>3)电源：</w:t>
      </w:r>
      <w:r>
        <w:rPr>
          <w:rFonts w:ascii="仿宋" w:hAnsi="仿宋" w:eastAsia="仿宋"/>
          <w:sz w:val="24"/>
          <w:szCs w:val="24"/>
        </w:rPr>
        <w:t>220V ±10%， 50-60HZ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2.离子迁移谱IMS技术性能要求：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1)电离模式：β射线（氚3H），放射源强度300MBq低于欧洲原子能共同体准则规定的豁免值及符合中国相关规定；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2)检测模式：正离子模式和负离子模式；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3)切换时间：≤5ms；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4)离子迁移谱分辨率：≥75；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5)离子源寿命：≥12年(半衰期)；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6)典型分析时间：≤10分钟；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7)清洗：受污染情况下自动清洗；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8)检出限：ppb级，醛酮类物质（含杂原子有机物）能达到ppt级别；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9)检测器：高灵敏度法拉第盘检测器；</w:t>
      </w: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3.离子迁移谱数据处理系统要求：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1)操作人员可设计、优化和储存自己的分析方法；定性和定量分析：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2)应用软件可检索NIST保留指数数据库；采用NIST保留指数数据库和IMS迁移时间数据库二维定性分析；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3)利用标准物质建立标准曲线进行化合物定量分析；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4)数据分析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</w:rPr>
        <w:t>自动记录和审核样品分析过程中的所有数据，LAV Plug-In Gallery生成指纹图谱、LAV Plug-In Reporter实现不同样品谱图直观对比、LAV Plug-In Dynamic PCA 灵活的可调节的实现不同样品聚类、LAV Plug-In CSV Export实现实验数据在不同仪器分析软件之间通用。</w:t>
      </w: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4.气相色谱仪技术指标：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1)色谱柱寿命</w:t>
      </w:r>
      <w:r>
        <w:rPr>
          <w:rFonts w:ascii="仿宋" w:hAnsi="仿宋" w:eastAsia="仿宋"/>
          <w:sz w:val="24"/>
          <w:szCs w:val="24"/>
          <w:highlight w:val="none"/>
        </w:rPr>
        <w:t>：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≥</w:t>
      </w:r>
      <w:r>
        <w:rPr>
          <w:rFonts w:ascii="仿宋" w:hAnsi="仿宋" w:eastAsia="仿宋"/>
          <w:sz w:val="24"/>
          <w:szCs w:val="24"/>
          <w:highlight w:val="none"/>
        </w:rPr>
        <w:t>2年；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2)清洗：受污染情况下自动清洗；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3)色谱柱类型：毛细管柱，SE 54 (5% diphenyl-,95% dimethylpolysiloxane)，30 m*φ0.53 mm，柱膜厚：1</w:t>
      </w:r>
      <w:r>
        <w:rPr>
          <w:rFonts w:hint="eastAsia" w:ascii="宋体" w:hAnsi="宋体" w:cs="宋体"/>
          <w:sz w:val="24"/>
          <w:szCs w:val="24"/>
        </w:rPr>
        <w:t>µ</w:t>
      </w:r>
      <w:r>
        <w:rPr>
          <w:rFonts w:ascii="仿宋" w:hAnsi="仿宋" w:eastAsia="仿宋"/>
          <w:sz w:val="24"/>
          <w:szCs w:val="24"/>
        </w:rPr>
        <w:t>m；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4)柱温：&lt;80℃；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5)载气流速：10 mL/min-150 mL/min（99.999% N</w:t>
      </w:r>
      <w:r>
        <w:rPr>
          <w:rFonts w:ascii="仿宋" w:hAnsi="仿宋" w:eastAsia="仿宋"/>
          <w:sz w:val="24"/>
          <w:szCs w:val="24"/>
          <w:vertAlign w:val="subscript"/>
        </w:rPr>
        <w:t>2</w:t>
      </w:r>
      <w:r>
        <w:rPr>
          <w:rFonts w:ascii="仿宋" w:hAnsi="仿宋" w:eastAsia="仿宋"/>
          <w:sz w:val="24"/>
          <w:szCs w:val="24"/>
        </w:rPr>
        <w:t>）。</w:t>
      </w:r>
    </w:p>
    <w:p>
      <w:pPr>
        <w:spacing w:line="360" w:lineRule="auto"/>
        <w:rPr>
          <w:rFonts w:ascii="仿宋" w:hAnsi="仿宋" w:eastAsia="仿宋" w:cs="Arial"/>
          <w:b/>
          <w:sz w:val="24"/>
          <w:szCs w:val="24"/>
        </w:rPr>
      </w:pPr>
      <w:r>
        <w:rPr>
          <w:rFonts w:ascii="仿宋" w:hAnsi="仿宋" w:eastAsia="仿宋" w:cs="Arial"/>
          <w:b/>
          <w:sz w:val="24"/>
          <w:szCs w:val="24"/>
        </w:rPr>
        <w:t>5</w:t>
      </w:r>
      <w:r>
        <w:rPr>
          <w:rFonts w:hint="eastAsia" w:ascii="仿宋" w:hAnsi="仿宋" w:eastAsia="仿宋" w:cs="Arial"/>
          <w:b/>
          <w:sz w:val="24"/>
          <w:szCs w:val="24"/>
        </w:rPr>
        <w:t>.</w:t>
      </w:r>
      <w:r>
        <w:rPr>
          <w:rFonts w:ascii="仿宋" w:hAnsi="仿宋" w:eastAsia="仿宋" w:cs="Arial"/>
          <w:b/>
          <w:sz w:val="24"/>
          <w:szCs w:val="24"/>
        </w:rPr>
        <w:t>设备配置</w:t>
      </w:r>
      <w:r>
        <w:rPr>
          <w:rFonts w:hint="eastAsia" w:ascii="仿宋" w:hAnsi="仿宋" w:eastAsia="仿宋" w:cs="Arial"/>
          <w:b/>
          <w:sz w:val="24"/>
          <w:szCs w:val="24"/>
        </w:rPr>
        <w:t>要求：</w:t>
      </w:r>
    </w:p>
    <w:p>
      <w:pPr>
        <w:spacing w:line="360" w:lineRule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)</w:t>
      </w:r>
      <w:r>
        <w:rPr>
          <w:rFonts w:ascii="仿宋" w:hAnsi="仿宋" w:eastAsia="仿宋"/>
          <w:color w:val="000000"/>
          <w:sz w:val="24"/>
          <w:szCs w:val="24"/>
        </w:rPr>
        <w:t>主机：气相色谱-离子迁移谱联用仪主机，一套；</w:t>
      </w:r>
    </w:p>
    <w:p>
      <w:pPr>
        <w:spacing w:line="360" w:lineRule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)</w:t>
      </w:r>
      <w:r>
        <w:rPr>
          <w:rFonts w:ascii="仿宋" w:hAnsi="仿宋" w:eastAsia="仿宋"/>
          <w:color w:val="000000"/>
          <w:sz w:val="24"/>
          <w:szCs w:val="24"/>
        </w:rPr>
        <w:t>工作站软件：</w:t>
      </w:r>
      <w:r>
        <w:rPr>
          <w:rFonts w:ascii="仿宋" w:hAnsi="仿宋" w:eastAsia="仿宋"/>
          <w:color w:val="000000"/>
          <w:sz w:val="24"/>
          <w:szCs w:val="24"/>
          <w:highlight w:val="none"/>
        </w:rPr>
        <w:t>GCxIMS Library Search软件（内置NIST数据库及Dt迁移时间数据库），LAV软件以及LAV Plug-In Gallery、LAV Plug-In Reporter、LAV Plug-In Dynamic PCA 、LAV Plug-In CSV Export等功能插件；</w:t>
      </w:r>
    </w:p>
    <w:p>
      <w:pPr>
        <w:spacing w:line="360" w:lineRule="auto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3</w:t>
      </w:r>
      <w:r>
        <w:rPr>
          <w:rFonts w:ascii="仿宋" w:hAnsi="仿宋" w:eastAsia="仿宋"/>
          <w:sz w:val="24"/>
          <w:szCs w:val="24"/>
        </w:rPr>
        <w:t>)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</w:rPr>
        <w:t>▲</w:t>
      </w:r>
      <w:r>
        <w:rPr>
          <w:rFonts w:ascii="仿宋" w:hAnsi="仿宋" w:eastAsia="仿宋"/>
          <w:color w:val="000000"/>
          <w:sz w:val="24"/>
          <w:szCs w:val="24"/>
          <w:u w:val="single"/>
        </w:rPr>
        <w:t>品牌电脑1台，CPU：4核，≥3.5Hz；8G内存；500G硬盘；win7操作系统；23英寸以上液晶显示器</w:t>
      </w:r>
      <w:r>
        <w:rPr>
          <w:rFonts w:hint="eastAsia" w:ascii="仿宋" w:hAnsi="仿宋" w:eastAsia="仿宋"/>
          <w:color w:val="000000"/>
          <w:sz w:val="24"/>
          <w:szCs w:val="24"/>
        </w:rPr>
        <w:t>。</w:t>
      </w:r>
    </w:p>
    <w:p>
      <w:pPr>
        <w:spacing w:line="360" w:lineRule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高纯N</w:t>
      </w:r>
      <w:r>
        <w:rPr>
          <w:rFonts w:ascii="仿宋" w:hAnsi="仿宋" w:eastAsia="仿宋"/>
          <w:color w:val="000000"/>
          <w:sz w:val="24"/>
          <w:szCs w:val="24"/>
          <w:vertAlign w:val="subscript"/>
        </w:rPr>
        <w:t>2</w:t>
      </w:r>
      <w:r>
        <w:rPr>
          <w:rFonts w:ascii="仿宋" w:hAnsi="仿宋" w:eastAsia="仿宋"/>
          <w:color w:val="000000"/>
          <w:sz w:val="24"/>
          <w:szCs w:val="24"/>
        </w:rPr>
        <w:t>钢瓶，一个；不锈钢减压阀，一套；</w:t>
      </w:r>
    </w:p>
    <w:p>
      <w:pPr>
        <w:spacing w:line="360" w:lineRule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4</w:t>
      </w:r>
      <w:r>
        <w:rPr>
          <w:rFonts w:ascii="仿宋" w:hAnsi="仿宋" w:eastAsia="仿宋"/>
          <w:sz w:val="24"/>
          <w:szCs w:val="24"/>
        </w:rPr>
        <w:t>)顶空自动进样器，60位自动顶空进样器；</w:t>
      </w:r>
    </w:p>
    <w:p>
      <w:pPr>
        <w:spacing w:line="360" w:lineRule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5</w:t>
      </w:r>
      <w:r>
        <w:rPr>
          <w:rFonts w:ascii="仿宋" w:hAnsi="仿宋" w:eastAsia="仿宋"/>
          <w:sz w:val="24"/>
          <w:szCs w:val="24"/>
        </w:rPr>
        <w:t>)</w:t>
      </w:r>
      <w:r>
        <w:rPr>
          <w:rFonts w:ascii="仿宋" w:hAnsi="仿宋" w:eastAsia="仿宋"/>
          <w:color w:val="000000"/>
          <w:sz w:val="24"/>
          <w:szCs w:val="24"/>
        </w:rPr>
        <w:t>极性和非极性色谱柱各一支</w:t>
      </w:r>
      <w:r>
        <w:rPr>
          <w:rFonts w:hint="eastAsia" w:ascii="仿宋" w:hAnsi="仿宋" w:eastAsia="仿宋"/>
          <w:color w:val="000000"/>
          <w:sz w:val="24"/>
          <w:szCs w:val="24"/>
        </w:rPr>
        <w:t>；</w:t>
      </w:r>
    </w:p>
    <w:p>
      <w:pPr>
        <w:spacing w:line="360" w:lineRule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6</w:t>
      </w:r>
      <w:r>
        <w:rPr>
          <w:rFonts w:ascii="仿宋" w:hAnsi="仿宋" w:eastAsia="仿宋"/>
          <w:sz w:val="24"/>
          <w:szCs w:val="24"/>
        </w:rPr>
        <w:t>)</w:t>
      </w:r>
      <w:r>
        <w:rPr>
          <w:rFonts w:ascii="仿宋" w:hAnsi="仿宋" w:eastAsia="仿宋"/>
          <w:color w:val="000000"/>
          <w:sz w:val="24"/>
          <w:szCs w:val="24"/>
        </w:rPr>
        <w:t>顶空进样针：2套</w:t>
      </w:r>
      <w:r>
        <w:rPr>
          <w:rFonts w:hint="eastAsia" w:ascii="仿宋" w:hAnsi="仿宋" w:eastAsia="仿宋"/>
          <w:color w:val="000000"/>
          <w:sz w:val="24"/>
          <w:szCs w:val="24"/>
        </w:rPr>
        <w:t>；</w:t>
      </w:r>
    </w:p>
    <w:p>
      <w:pPr>
        <w:spacing w:line="360" w:lineRule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7</w:t>
      </w:r>
      <w:r>
        <w:rPr>
          <w:rFonts w:ascii="仿宋" w:hAnsi="仿宋" w:eastAsia="仿宋"/>
          <w:sz w:val="24"/>
          <w:szCs w:val="24"/>
        </w:rPr>
        <w:t>)</w:t>
      </w:r>
      <w:r>
        <w:rPr>
          <w:rFonts w:ascii="仿宋" w:hAnsi="仿宋" w:eastAsia="仿宋"/>
          <w:color w:val="000000"/>
          <w:sz w:val="24"/>
          <w:szCs w:val="24"/>
        </w:rPr>
        <w:t>顶空瓶：300套</w:t>
      </w:r>
      <w:r>
        <w:rPr>
          <w:rFonts w:hint="eastAsia" w:ascii="仿宋" w:hAnsi="仿宋" w:eastAsia="仿宋"/>
          <w:color w:val="000000"/>
          <w:sz w:val="24"/>
          <w:szCs w:val="24"/>
        </w:rPr>
        <w:t>；</w:t>
      </w:r>
    </w:p>
    <w:p>
      <w:pPr>
        <w:spacing w:line="360" w:lineRule="auto"/>
        <w:jc w:val="left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8</w:t>
      </w:r>
      <w:r>
        <w:rPr>
          <w:rFonts w:ascii="仿宋" w:hAnsi="仿宋" w:eastAsia="仿宋"/>
          <w:sz w:val="24"/>
          <w:szCs w:val="24"/>
        </w:rPr>
        <w:t>)</w:t>
      </w:r>
      <w:r>
        <w:rPr>
          <w:rFonts w:hint="eastAsia" w:ascii="仿宋" w:hAnsi="仿宋" w:eastAsia="仿宋"/>
          <w:sz w:val="24"/>
          <w:szCs w:val="24"/>
        </w:rPr>
        <w:t>整机免费</w:t>
      </w:r>
      <w:r>
        <w:rPr>
          <w:rFonts w:ascii="仿宋" w:hAnsi="仿宋" w:eastAsia="仿宋"/>
          <w:color w:val="000000"/>
          <w:sz w:val="24"/>
          <w:szCs w:val="24"/>
        </w:rPr>
        <w:t>质保期：</w:t>
      </w:r>
      <w:r>
        <w:rPr>
          <w:rFonts w:hint="eastAsia" w:ascii="仿宋" w:hAnsi="仿宋" w:eastAsia="仿宋"/>
          <w:color w:val="auto"/>
          <w:sz w:val="24"/>
          <w:szCs w:val="24"/>
        </w:rPr>
        <w:t>3年；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9)配备稳压电源UPS一套，额定容量2KVA，1600W可延时2小时。</w:t>
      </w:r>
    </w:p>
    <w:p>
      <w:pPr>
        <w:spacing w:line="360" w:lineRule="auto"/>
        <w:rPr>
          <w:rFonts w:hint="eastAsia" w:ascii="仿宋" w:hAnsi="仿宋" w:eastAsia="仿宋" w:cs="Arial"/>
          <w:b/>
          <w:color w:val="000000"/>
          <w:sz w:val="24"/>
          <w:szCs w:val="24"/>
        </w:rPr>
      </w:pPr>
      <w:r>
        <w:rPr>
          <w:rFonts w:hint="eastAsia" w:ascii="仿宋" w:hAnsi="仿宋" w:eastAsia="仿宋" w:cs="Arial"/>
          <w:b/>
          <w:color w:val="000000"/>
          <w:sz w:val="24"/>
          <w:szCs w:val="24"/>
        </w:rPr>
        <w:t>5. 配套耗材及服务：</w:t>
      </w:r>
    </w:p>
    <w:p>
      <w:pPr>
        <w:spacing w:line="360" w:lineRule="auto"/>
        <w:rPr>
          <w:rFonts w:hint="eastAsia" w:ascii="仿宋" w:hAnsi="仿宋" w:eastAsia="仿宋" w:cs="Arial"/>
          <w:color w:val="00000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sz w:val="24"/>
          <w:szCs w:val="24"/>
        </w:rPr>
        <w:t>1) 技术服务：投标人必须要有专职的风味分析仪维修和技术服务团队；同时在国内需设有专门的技术培训中心，提供免费培训名额，方便服务用户。</w:t>
      </w:r>
    </w:p>
    <w:p>
      <w:pPr>
        <w:spacing w:line="360" w:lineRule="auto"/>
        <w:rPr>
          <w:rFonts w:hint="eastAsia" w:ascii="仿宋" w:hAnsi="仿宋" w:eastAsia="仿宋" w:cs="Arial"/>
          <w:b/>
          <w:color w:val="00000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sz w:val="24"/>
          <w:szCs w:val="24"/>
        </w:rPr>
        <w:t>2) 质量认证：投标人要拥有较好的售后服务水平，需提供权威机构证书。</w:t>
      </w:r>
    </w:p>
    <w:p>
      <w:pPr>
        <w:pStyle w:val="2"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br w:type="page"/>
      </w:r>
      <w:r>
        <w:rPr>
          <w:rFonts w:hint="eastAsia" w:ascii="宋体" w:hAnsi="宋体" w:cs="宋体"/>
          <w:sz w:val="28"/>
          <w:szCs w:val="28"/>
        </w:rPr>
        <w:t>A3包：</w:t>
      </w:r>
      <w:r>
        <w:rPr>
          <w:rFonts w:ascii="宋体" w:hAnsi="宋体" w:cs="宋体"/>
          <w:sz w:val="28"/>
          <w:szCs w:val="28"/>
        </w:rPr>
        <w:t>流式细胞仪</w:t>
      </w:r>
      <w:r>
        <w:rPr>
          <w:rFonts w:hint="eastAsia" w:ascii="宋体" w:hAnsi="宋体" w:cs="宋体"/>
          <w:b/>
          <w:bCs/>
          <w:sz w:val="28"/>
          <w:szCs w:val="28"/>
        </w:rPr>
        <w:t>(接受进口产品)</w:t>
      </w:r>
      <w:r>
        <w:rPr>
          <w:rFonts w:hint="eastAsia" w:ascii="宋体" w:hAnsi="宋体" w:cs="宋体"/>
          <w:sz w:val="28"/>
          <w:szCs w:val="28"/>
        </w:rPr>
        <w:t xml:space="preserve"> 预算：94万元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1．仪器性能要求：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激光器：至少配备488nm、640nm和405nm三个固体激光器；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检测器：配备至少8个高灵敏度的光电倍增管（PMT）荧光检测器，2个散射光探测器；可自动监测每个样本与滤光片匹配的正确性。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滤光片：加配合适滤光片，实现十三色检测；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全自动光路校准功能，无需人工调节，仪器全自动完成光路校准； 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荧光灵敏度: FITC≤110MESF，PE≤30MESF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为了满足不同的实验需求，各通道电压必须可调。同时具备自动荧光补偿功能，通道增益电压改变时，无需重新使用单阳性样本调节补偿，仪器自动完成调节。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上样：</w:t>
      </w:r>
      <w:r>
        <w:rPr>
          <w:rFonts w:ascii="仿宋" w:hAnsi="仿宋" w:eastAsia="仿宋"/>
          <w:sz w:val="24"/>
          <w:szCs w:val="24"/>
          <w:highlight w:val="none"/>
        </w:rPr>
        <w:t>样品实现连续不间断，同时具备灵活的上样方式，同时兼容2ml、5ml、15ml等多规格试管上样。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细胞检测能力：细胞分析速度：≥30000细胞/秒；能将0.2μm目标颗粒与噪音信号明显区分。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数字分辨率：≥16-bit动力学范围。 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清洗程序：配套软件能自动启动和自动引导清洗程序,执行完成后自动关机。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交叉污染率：≤0.5％。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液流模式：高速、中速、低速、高灵敏度模式。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2. 软件配置：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2.1</w:t>
      </w:r>
      <w:r>
        <w:rPr>
          <w:rFonts w:hint="eastAsia" w:ascii="仿宋" w:hAnsi="仿宋" w:eastAsia="仿宋"/>
          <w:sz w:val="24"/>
          <w:szCs w:val="24"/>
        </w:rPr>
        <w:t>数据</w:t>
      </w:r>
      <w:r>
        <w:rPr>
          <w:rFonts w:ascii="仿宋" w:hAnsi="仿宋" w:eastAsia="仿宋"/>
          <w:sz w:val="24"/>
          <w:szCs w:val="24"/>
        </w:rPr>
        <w:t>处理工作站</w:t>
      </w:r>
      <w:r>
        <w:rPr>
          <w:rFonts w:hint="eastAsia" w:ascii="仿宋" w:hAnsi="仿宋" w:eastAsia="仿宋"/>
          <w:sz w:val="24"/>
          <w:szCs w:val="24"/>
        </w:rPr>
        <w:t>不低于以下要求</w:t>
      </w:r>
      <w:r>
        <w:rPr>
          <w:rFonts w:ascii="仿宋" w:hAnsi="仿宋" w:eastAsia="仿宋"/>
          <w:sz w:val="24"/>
          <w:szCs w:val="24"/>
        </w:rPr>
        <w:t>：</w:t>
      </w:r>
      <w:bookmarkStart w:id="1" w:name="s-1"/>
      <w:bookmarkEnd w:id="1"/>
      <w:r>
        <w:rPr>
          <w:rFonts w:hint="eastAsia" w:ascii="仿宋" w:hAnsi="仿宋" w:eastAsia="仿宋"/>
          <w:sz w:val="24"/>
          <w:szCs w:val="24"/>
          <w:u w:val="single"/>
        </w:rPr>
        <w:t>▲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>品牌电脑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1台，</w:t>
      </w:r>
      <w:r>
        <w:rPr>
          <w:rFonts w:ascii="仿宋" w:hAnsi="仿宋" w:eastAsia="仿宋"/>
          <w:sz w:val="24"/>
          <w:szCs w:val="24"/>
          <w:u w:val="single"/>
        </w:rPr>
        <w:t xml:space="preserve"> CPU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>：</w:t>
      </w:r>
      <w:r>
        <w:rPr>
          <w:rFonts w:ascii="仿宋" w:hAnsi="仿宋" w:eastAsia="仿宋"/>
          <w:sz w:val="24"/>
          <w:szCs w:val="24"/>
          <w:u w:val="single"/>
        </w:rPr>
        <w:t>Intel 酷睿i5-6500，四核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>；内存≥</w:t>
      </w:r>
      <w:r>
        <w:rPr>
          <w:rFonts w:ascii="仿宋" w:hAnsi="仿宋" w:eastAsia="仿宋"/>
          <w:sz w:val="24"/>
          <w:szCs w:val="24"/>
          <w:u w:val="single"/>
        </w:rPr>
        <w:fldChar w:fldCharType="begin"/>
      </w:r>
      <w:r>
        <w:rPr>
          <w:rFonts w:ascii="仿宋" w:hAnsi="仿宋" w:eastAsia="仿宋"/>
          <w:sz w:val="24"/>
          <w:szCs w:val="24"/>
          <w:u w:val="single"/>
        </w:rPr>
        <w:instrText xml:space="preserve"> HYPERLINK "http://detail.zol.com.cn/workstation/s3585/" </w:instrText>
      </w:r>
      <w:r>
        <w:rPr>
          <w:rFonts w:ascii="仿宋" w:hAnsi="仿宋" w:eastAsia="仿宋"/>
          <w:sz w:val="24"/>
          <w:szCs w:val="24"/>
          <w:u w:val="single"/>
        </w:rPr>
        <w:fldChar w:fldCharType="separate"/>
      </w:r>
      <w:r>
        <w:rPr>
          <w:rFonts w:ascii="仿宋" w:hAnsi="仿宋" w:eastAsia="仿宋"/>
          <w:sz w:val="24"/>
          <w:szCs w:val="24"/>
          <w:u w:val="single"/>
        </w:rPr>
        <w:t>8GB</w:t>
      </w:r>
      <w:r>
        <w:rPr>
          <w:rFonts w:ascii="仿宋" w:hAnsi="仿宋" w:eastAsia="仿宋"/>
          <w:sz w:val="24"/>
          <w:szCs w:val="24"/>
          <w:u w:val="single"/>
        </w:rPr>
        <w:fldChar w:fldCharType="end"/>
      </w:r>
      <w:r>
        <w:rPr>
          <w:rFonts w:hint="eastAsia" w:ascii="仿宋" w:hAnsi="仿宋" w:eastAsia="仿宋"/>
          <w:sz w:val="24"/>
          <w:szCs w:val="24"/>
          <w:u w:val="single"/>
        </w:rPr>
        <w:t>，</w:t>
      </w:r>
      <w:r>
        <w:rPr>
          <w:rFonts w:ascii="仿宋" w:hAnsi="仿宋" w:eastAsia="仿宋"/>
          <w:sz w:val="24"/>
          <w:szCs w:val="24"/>
          <w:u w:val="single"/>
        </w:rPr>
        <w:t>硬盘容量</w:t>
      </w:r>
      <w:r>
        <w:rPr>
          <w:rFonts w:ascii="仿宋" w:hAnsi="仿宋" w:eastAsia="仿宋"/>
          <w:sz w:val="24"/>
          <w:szCs w:val="24"/>
          <w:u w:val="single"/>
        </w:rPr>
        <w:fldChar w:fldCharType="begin"/>
      </w:r>
      <w:r>
        <w:rPr>
          <w:rFonts w:ascii="仿宋" w:hAnsi="仿宋" w:eastAsia="仿宋"/>
          <w:sz w:val="24"/>
          <w:szCs w:val="24"/>
          <w:u w:val="single"/>
        </w:rPr>
        <w:instrText xml:space="preserve"> HYPERLINK "http://detail.zol.com.cn/workstation/p17876/" </w:instrText>
      </w:r>
      <w:r>
        <w:rPr>
          <w:rFonts w:ascii="仿宋" w:hAnsi="仿宋" w:eastAsia="仿宋"/>
          <w:sz w:val="24"/>
          <w:szCs w:val="24"/>
          <w:u w:val="single"/>
        </w:rPr>
        <w:fldChar w:fldCharType="separate"/>
      </w:r>
      <w:r>
        <w:rPr>
          <w:rFonts w:ascii="仿宋" w:hAnsi="仿宋" w:eastAsia="仿宋"/>
          <w:sz w:val="24"/>
          <w:szCs w:val="24"/>
          <w:u w:val="single"/>
        </w:rPr>
        <w:t>1TB</w:t>
      </w:r>
      <w:r>
        <w:rPr>
          <w:rFonts w:ascii="仿宋" w:hAnsi="仿宋" w:eastAsia="仿宋"/>
          <w:sz w:val="24"/>
          <w:szCs w:val="24"/>
          <w:u w:val="single"/>
        </w:rPr>
        <w:fldChar w:fldCharType="end"/>
      </w:r>
      <w:r>
        <w:rPr>
          <w:rFonts w:ascii="仿宋" w:hAnsi="仿宋" w:eastAsia="仿宋"/>
          <w:sz w:val="24"/>
          <w:szCs w:val="24"/>
          <w:u w:val="single"/>
        </w:rPr>
        <w:t>，光驱类型DVD-RM，支持Windows 10、Windows 7、HP Linux等操作系统，24寸液晶显示器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>。</w:t>
      </w:r>
      <w:r>
        <w:rPr>
          <w:rFonts w:hint="eastAsia" w:ascii="仿宋" w:hAnsi="仿宋" w:eastAsia="仿宋"/>
          <w:sz w:val="24"/>
          <w:szCs w:val="24"/>
          <w:u w:val="single"/>
        </w:rPr>
        <w:t>▲</w:t>
      </w:r>
      <w:r>
        <w:rPr>
          <w:rFonts w:ascii="仿宋" w:hAnsi="仿宋" w:eastAsia="仿宋"/>
          <w:sz w:val="24"/>
          <w:szCs w:val="24"/>
          <w:u w:val="single"/>
        </w:rPr>
        <w:t>激光彩色打印机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1台</w:t>
      </w:r>
      <w:r>
        <w:rPr>
          <w:rFonts w:ascii="仿宋" w:hAnsi="仿宋" w:eastAsia="仿宋"/>
          <w:sz w:val="24"/>
          <w:szCs w:val="24"/>
          <w:u w:val="single"/>
        </w:rPr>
        <w:t>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2.2软件：配备原版专业化数据处理软件，软件可以同时进行多个任务（样本采集和数据分析可同时进行，互不影响）。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2.3配备专业的质控软件，全面监控仪器各组件的运行情况，提供仪器检测报告；当有状况发生时预先报警，确保高标准数据质量。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3. 配套耗材及服务：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3.1生产商可以供应原厂生产的专门用于科研的试剂耗材、鞘液。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3.2技术服务：</w:t>
      </w:r>
      <w:r>
        <w:rPr>
          <w:rFonts w:hint="eastAsia" w:ascii="仿宋" w:hAnsi="仿宋" w:eastAsia="仿宋"/>
          <w:sz w:val="24"/>
          <w:szCs w:val="24"/>
        </w:rPr>
        <w:t>投标人</w:t>
      </w:r>
      <w:r>
        <w:rPr>
          <w:rFonts w:ascii="仿宋" w:hAnsi="仿宋" w:eastAsia="仿宋"/>
          <w:sz w:val="24"/>
          <w:szCs w:val="24"/>
        </w:rPr>
        <w:t>必须要有专职的流式细胞仪维修和技术服务团队；同时在国内需设有专门的技术培训中心，方便服务用户。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3.3质量认证：</w:t>
      </w:r>
      <w:r>
        <w:rPr>
          <w:rFonts w:hint="eastAsia" w:ascii="仿宋" w:hAnsi="仿宋" w:eastAsia="仿宋"/>
          <w:sz w:val="24"/>
          <w:szCs w:val="24"/>
        </w:rPr>
        <w:t>投标人</w:t>
      </w:r>
      <w:r>
        <w:rPr>
          <w:rFonts w:ascii="仿宋" w:hAnsi="仿宋" w:eastAsia="仿宋"/>
          <w:sz w:val="24"/>
          <w:szCs w:val="24"/>
        </w:rPr>
        <w:t>要拥有较好的售后服务水平，需提供权威机构证书。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3.4配备稳压电源及UPS，至少满足断电后2小时的供电能力。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3.5整机免费质保期：1年</w:t>
      </w:r>
      <w:r>
        <w:rPr>
          <w:rFonts w:ascii="宋体" w:hAnsi="宋体" w:cs="宋体"/>
          <w:sz w:val="28"/>
          <w:szCs w:val="28"/>
        </w:rPr>
        <w:br w:type="page"/>
      </w:r>
      <w:r>
        <w:rPr>
          <w:rFonts w:hint="eastAsia" w:ascii="宋体" w:hAnsi="宋体" w:eastAsia="黑体" w:cs="宋体"/>
          <w:kern w:val="2"/>
          <w:sz w:val="28"/>
          <w:szCs w:val="28"/>
          <w:lang w:val="en-US" w:eastAsia="zh-CN" w:bidi="ar-SA"/>
        </w:rPr>
        <w:t>A4包：激光</w:t>
      </w:r>
      <w:r>
        <w:rPr>
          <w:rFonts w:ascii="宋体" w:hAnsi="宋体" w:eastAsia="黑体" w:cs="宋体"/>
          <w:kern w:val="2"/>
          <w:sz w:val="28"/>
          <w:szCs w:val="28"/>
          <w:lang w:val="en-US" w:eastAsia="zh-CN" w:bidi="ar-SA"/>
        </w:rPr>
        <w:t>共聚焦显微镜</w:t>
      </w:r>
      <w:r>
        <w:rPr>
          <w:rFonts w:hint="eastAsia" w:ascii="宋体" w:hAnsi="宋体" w:eastAsia="黑体" w:cs="宋体"/>
          <w:kern w:val="2"/>
          <w:sz w:val="28"/>
          <w:szCs w:val="28"/>
          <w:lang w:val="en-US" w:eastAsia="zh-CN" w:bidi="ar-SA"/>
        </w:rPr>
        <w:t>(接受进口产品) 预算：290万元</w:t>
      </w: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1.</w:t>
      </w:r>
      <w:r>
        <w:rPr>
          <w:rFonts w:hint="eastAsia" w:ascii="仿宋" w:hAnsi="仿宋" w:eastAsia="仿宋"/>
          <w:b/>
          <w:sz w:val="24"/>
          <w:szCs w:val="24"/>
        </w:rPr>
        <w:tab/>
      </w:r>
      <w:r>
        <w:rPr>
          <w:rFonts w:hint="eastAsia" w:ascii="仿宋" w:hAnsi="仿宋" w:eastAsia="仿宋"/>
          <w:b/>
          <w:sz w:val="24"/>
          <w:szCs w:val="24"/>
        </w:rPr>
        <w:t>工作条件：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 xml:space="preserve">220V±10﹪ 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其它：防尘，除湿，抗震动，电源插头符合中国制式，或提供转接插座。</w:t>
      </w: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2.</w:t>
      </w:r>
      <w:r>
        <w:rPr>
          <w:rFonts w:hint="eastAsia" w:ascii="仿宋" w:hAnsi="仿宋" w:eastAsia="仿宋"/>
          <w:b/>
          <w:sz w:val="24"/>
          <w:szCs w:val="24"/>
        </w:rPr>
        <w:tab/>
      </w:r>
      <w:r>
        <w:rPr>
          <w:rFonts w:hint="eastAsia" w:ascii="仿宋" w:hAnsi="仿宋" w:eastAsia="仿宋"/>
          <w:b/>
          <w:sz w:val="24"/>
          <w:szCs w:val="24"/>
        </w:rPr>
        <w:t>激光器：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640nm固体激光：640nm,功率不低于50mw；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561nm固体激光：561nm, 功率不低于50mw；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488nm固体激光：488nm，功率不低于50mw；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405nm固体激光：405nm，功率不低于50mw；</w:t>
      </w: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3.</w:t>
      </w:r>
      <w:r>
        <w:rPr>
          <w:rFonts w:hint="eastAsia" w:ascii="仿宋" w:hAnsi="仿宋" w:eastAsia="仿宋"/>
          <w:b/>
          <w:sz w:val="24"/>
          <w:szCs w:val="24"/>
        </w:rPr>
        <w:tab/>
      </w:r>
      <w:r>
        <w:rPr>
          <w:rFonts w:hint="eastAsia" w:ascii="仿宋" w:hAnsi="仿宋" w:eastAsia="仿宋"/>
          <w:b/>
          <w:sz w:val="24"/>
          <w:szCs w:val="24"/>
        </w:rPr>
        <w:t>扫描系统（速度、分辨率）：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检流计式扫描速度：≥10幅/秒（512Χ512分辨率）,200幅/秒（512Χ16分辨率）；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共振式扫描模式：≥30幅/秒（512Χ512分辨率下），60幅/秒（256Χ256分辨率），≥720幅/秒（512Χ16分辨率下）；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大幅面光刺激共振扫描速度≥：15幅/秒（1024Χ1024分辨率下）；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扫描视野：≥25mm；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扫描像素点不低于4096X4096；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扫描方式：包括X-Y-Z-t-λ-Point的六维任意组合；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旋转扫描：在样品预览扫描方式时，可以进行360°任意旋转扫描线的方向；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8)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针孔规格：全自动调节型六边形针孔（12-256μm）；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9)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扫描变倍不低于1000倍；</w:t>
      </w: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4.</w:t>
      </w:r>
      <w:r>
        <w:rPr>
          <w:rFonts w:hint="eastAsia" w:ascii="仿宋" w:hAnsi="仿宋" w:eastAsia="仿宋"/>
          <w:b/>
          <w:sz w:val="24"/>
          <w:szCs w:val="24"/>
        </w:rPr>
        <w:tab/>
      </w:r>
      <w:r>
        <w:rPr>
          <w:rFonts w:hint="eastAsia" w:ascii="仿宋" w:hAnsi="仿宋" w:eastAsia="仿宋"/>
          <w:b/>
          <w:sz w:val="24"/>
          <w:szCs w:val="24"/>
        </w:rPr>
        <w:t>检测系统：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标配4个或以上荧光通道探测器，包括至少2个GaAsp高灵敏度探测器；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透射光通道检测方法：微分干涉相衬法检验（专用透射检测器）；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不少于32通道光谱探测器实时光谱拆分，1秒内获得32通道光谱图像；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光谱拆分精度：≤2.5nm，光谱扫描步进≤0.25nm；</w:t>
      </w: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5.</w:t>
      </w:r>
      <w:r>
        <w:rPr>
          <w:rFonts w:hint="eastAsia" w:ascii="仿宋" w:hAnsi="仿宋" w:eastAsia="仿宋"/>
          <w:b/>
          <w:sz w:val="24"/>
          <w:szCs w:val="24"/>
        </w:rPr>
        <w:tab/>
      </w:r>
      <w:r>
        <w:rPr>
          <w:rFonts w:hint="eastAsia" w:ascii="仿宋" w:hAnsi="仿宋" w:eastAsia="仿宋"/>
          <w:b/>
          <w:sz w:val="24"/>
          <w:szCs w:val="24"/>
        </w:rPr>
        <w:t>高分辨率成像系统：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X-Y方向（水平）极限分辨率：至少120-140nm（共聚焦分辨率的1.5X）；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Z轴分辨率：至少约50nm；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所有适合配置激光器激发的荧光样品都可以进行高分辨率成像;无需选择特定的荧光染料；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高分辨率成像为线性成像,具有在高分辨率成像模式下完成定量分析的功能；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高分辨率可以在所有物镜倍率情况下提高分辨率至1.5倍，极限为120-140nm；</w:t>
      </w: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6、显微镜系统：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正置电动显微镜：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电动主机：电动粗微调焦系统，聚焦精度：25nm，最大移动速度：2.5mm/sec，行程15mm：向上2mm，向下13mm，粗/微调可切换；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2) 为确保后期开展多种荧光素的成像，需提供双层电动荧光激发转盘；达到12工位荧光波长激发，还可以导入激光进行光刺激等实验；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触摸显示屏；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内置滤色镜：NCB11色温平衡、两级衰减镜ND8、ND32；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机身自带拍照功能按钮，可以一边观察一边照相；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预定心灯室：12V-100W卤素灯光源：复眼照明设计：照明亮度均匀达95%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人机学双目观察（15°-45°倾斜角度调整）、图像输出系统；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8)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 xml:space="preserve">电动荧光附件:含消杂光系统，提高信噪比5倍，一体化设计； 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9)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可旋转载物台：中心可调，夹持双片样品，手柄高度、松紧度均可调节。；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10)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10X目镜：视野：25mm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11)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七孔电动物镜转换器；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12)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滑动式聚光镜：N.A.0.9，必须适应物镜1X-100X；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13)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长寿命汞灯照明荧光附件：130W汞灯照明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全自动倒置显微镜系统：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电控部件：电动控制Z轴、物镜转盘、载物台、滤色镜转盘、切转观察方式；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图像输出端口：25mm直径范围，用以配套25mm大视野扫描范围的共聚焦系统或大尺寸芯片CCD，可实现拍摄目镜视野下看不到的图像，适应拍摄皮氏培养皿大部分活细胞的培养范围情况，左、右端口输出比例均为100%；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后焦面可视化技术：内置辅助相机（100万有效像素以上），分光比70%/30%，可方便查看并确认后焦面像和标本像，使显微镜达到最佳状态；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外接液晶触摸控制设备：遥控显微镜各项电动部件；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透射照明：复眼照明，保证100%均匀亮度，LED长寿命冷光源灯泡，寿命超过6万小时，带有系列滤光镜：色温片、绿色镜、隔热片、衰减片；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编码型电动载物台，可供进行活细胞观察，万向节调节x、y、z，带智能记忆，X、Y移动距离：114x73mm，移动速度可调，25mm/秒，配套磁性万能标本夹精度；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电动聚光镜系统：七工位，配套包括DIC 10X-100X模块；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电动六工位荧光激发转盘，长寿命高压汞灯130W照明，激发波长包括：紫外激发、蓝色激发、绿色激发、橙色激发；带通紫外： EX361-389，DM415，BA430-490；带通蓝色：EX465-495 ，DM505，BA512-558；带通绿色：EX537-552 ，DM565，BA582-637；带通橙色：EX540-580、 DM595、BA600-660；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8)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电动全内反射荧光（TIRF）照明器：电动光路切换，电动调节入射角度（可以通过鼠标，键盘，或者Joystick控制）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9)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物镜：专用平场复消色差物镜高数值孔径物镜，并带有全波长色差校正系统：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a)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10×干镜，N.A.≥0.45，W.D.≥4.0mm；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b)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20×干镜，N.A.≥0.75，W.D.≥1.0mm；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c)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40×干镜，N.A.≥0.95，W.D.≥0.23mm；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d)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60×油镜，N.A.≥1.40，W.D.≥0.13mm；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专业平场荧光物镜配套：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e)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4X（N.A.≥0.13, W.D.≥17.1mm）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f)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10X（N.A.≥0.30, W.D.≥10mm）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g)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20X（N.A.≥0.50, W.D.≥2.1mm）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h)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40X（N.A.≥0.75, W.D.≥0.66mm）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i)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100X（N.A.≥1.30, W.D.≥0.16 mm）</w:t>
      </w: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7、活细胞在线培养装置：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防漂移硬件系统：完美对焦系统855nm LED光源，兼容塑料培养皿以及多孔板。不受观察方式限制（荧光，明场透射光，DIC，相差，TIRF等）；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CO2孵育系统：显微镜软件一体化控制，100% CO2输入，温度、CO2浓度和湿度可控，温控范围：3---50℃，控制精度： 0.1℃，湿度可控制：50-95%，输出气体浓度0-18%连续可调，多种型号物镜可同时加热，标配皮氏培养器皿、盖玻片、24空孔培养板适配器，能够连续进行活细胞观察和扫描；</w:t>
      </w: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8、高级数码成像系统：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与显微镜为同一品牌；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有效像素：大于1600万；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CCD芯片大小：36x23.9mm；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拍摄速度；6fps（4908x3264）、45fps（1636x1088）；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曝光时间：100us--- 120 sec；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灵敏度可变范围：ISO200－ISO12800；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与PC机连接（图像输出）：高速USB3.0；</w:t>
      </w: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9、生命科学图像控制、分析软件平台：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能控制专业CCD的曝光时间, 拍照区域, 像素融合, 外触发与同步等功能,实现实时预览及延时摄影, 并有实时背景扣除功能；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 xml:space="preserve">能控制主流的电动显微镜及外设，实现活细胞多维显微延时成像； 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控制电动聚焦马达，自动获取 Z 轴堆栈图像；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同步控制相机及外设，实现高速图像采集到内存流操作。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根据灰度域值切割，自动分析对象数目, 强度, 形态等并自动分类； 综合的形态学分析以及分类统计和数据输出；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具备图像编辑，多色荧光图像叠加功能；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 xml:space="preserve">六维重建和三维测量；FRET; 细胞计数;Kymograph; 荧光共定位; 图像拼接;自动对象跟踪/运动分析；自动图像调整。 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8)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编制自动化宏程序功能，可根据客户需求建立不同的任务栏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10)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焦深延长模块：获得的图像不受焦平面深度的限制，可获得不同焦平面的清晰图像，并能生成连续的图像；通过数学运算可以纠正Z轴叠加的图像位移。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11)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自动聚焦功能：可以自动寻找样品最清晰的焦平面。</w:t>
      </w: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10、软件部分：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3D图形获取, 处理；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三维（X, Y, Z）共聚焦图像获取, 重建三维可视图象, 随意进行空间切割；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六维（X, Y, Z, T, λ, Multipoint）图像重建。六维成像时可同时进行大视野拼接；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共位性定量分析：对于双标荧光图像进行共位定量分析；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延时摄影：支持时间序列扫描和获取图像（X、Y、T、t和X、Y、Z、T、λ、point）, 重建时间序列动态图像, 以及按照时间序列对相应图像进行分析；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荧光漂白后恢复（FRAP）：提供AOTF对特异性生物大分子进行定点漂白实验。光刺激和拍摄可同时进行；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受体漂白型（FRET）实验：提供AOTF功能对受体进行定点漂白, 然后对供体荧光进行分析。光刺激和拍摄可同时进行；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8)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光活化实验（Photo Activation）：提供对PA-GFP等光活化探针进行定点刺激。光刺激和拍摄可同时进行；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9)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通过命令历史，录制，编程等方式获取Macro文件，进行功能扩；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10)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建立在window 10系统上，使用先进程序语言。</w:t>
      </w: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11、计算机工作站：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不低于以下配置：Xeon W-2123 (3.66GHz, 4Cores)，Memory 32GB， 1st: HP Z Turbo G2 512GB PCIe M.2 SSD 2nd: SATA HDD 2TB，10/100/1000 Network Interface，NVIDIA Quadro P4000，30英寸液晶。</w:t>
      </w: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12、气垫式双光子专用防震台：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1200X800mm，M6螺孔排列，台面粗糙度0.8~1.6um，不平度0.02~0.05mm/m2自动水平，自动充气，面板采用高导磁不锈钢板；</w:t>
      </w: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13、其他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1） 加配一套20T的图像数据存储工作站；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2） 配置1套CO2钢瓶及压力表；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3） 配置1台去湿机；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4） 配备稳压电源及UPS，至少满足断电后2小时的供电能力。</w:t>
      </w:r>
    </w:p>
    <w:p>
      <w:pPr>
        <w:spacing w:line="360" w:lineRule="auto"/>
        <w:rPr>
          <w:rFonts w:hint="eastAsia" w:eastAsia="黑体"/>
        </w:rPr>
      </w:pPr>
      <w:r>
        <w:rPr>
          <w:rFonts w:hint="eastAsia" w:ascii="仿宋" w:hAnsi="仿宋" w:eastAsia="仿宋"/>
          <w:sz w:val="24"/>
          <w:szCs w:val="24"/>
        </w:rPr>
        <w:t>5） 售后服务与技术支持：质保期、维保期至少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/>
          <w:sz w:val="24"/>
          <w:szCs w:val="24"/>
        </w:rPr>
        <w:t>年；公司提供免费安装、培训，在安装完毕后根据用户要求提供持续的培训服务，该服务无时间限制。定期上门维护。</w:t>
      </w: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  <w:sectPr>
          <w:pgSz w:w="11906" w:h="16838"/>
          <w:pgMar w:top="720" w:right="1286" w:bottom="720" w:left="158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476A"/>
    <w:multiLevelType w:val="multilevel"/>
    <w:tmpl w:val="3429476A"/>
    <w:lvl w:ilvl="0" w:tentative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86FDF"/>
    <w:rsid w:val="57486F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uiPriority w:val="39"/>
    <w:pPr>
      <w:spacing w:line="380" w:lineRule="exact"/>
      <w:jc w:val="distribute"/>
    </w:pPr>
    <w:rPr>
      <w:rFonts w:eastAsia="黑体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zb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2018-11-16T07:40:00Z</dcterms:created>
  <dc:creator>肖颖梦</dc:creator>
  <cp:lastModifiedBy>肖颖梦</cp:lastModifiedBy>
  <dcterms:modified xsi:type="dcterms:W3CDTF">2018-11-16T07:43:36Z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