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新宋体" w:hAnsi="新宋体" w:eastAsia="新宋体"/>
          <w:b/>
          <w:sz w:val="28"/>
          <w:szCs w:val="28"/>
          <w:lang w:eastAsia="zh-CN"/>
        </w:rPr>
      </w:pP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新疆出入境检验检疫局手持式识别检测</w:t>
      </w:r>
      <w:r>
        <w:rPr>
          <w:rFonts w:hint="eastAsia" w:ascii="新宋体" w:hAnsi="新宋体" w:eastAsia="新宋体"/>
          <w:b/>
          <w:sz w:val="28"/>
          <w:szCs w:val="28"/>
          <w:lang w:val="en-US" w:eastAsia="zh-CN"/>
        </w:rPr>
        <w:t>仪器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采购项目</w:t>
      </w:r>
    </w:p>
    <w:p>
      <w:pPr>
        <w:pStyle w:val="2"/>
        <w:numPr>
          <w:ilvl w:val="0"/>
          <w:numId w:val="0"/>
        </w:numPr>
        <w:snapToGrid w:val="0"/>
        <w:spacing w:line="360" w:lineRule="auto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新宋体" w:hAnsi="新宋体" w:eastAsia="新宋体"/>
          <w:b/>
          <w:sz w:val="28"/>
          <w:szCs w:val="28"/>
          <w:lang w:val="en-US" w:eastAsia="zh-CN"/>
        </w:rPr>
        <w:t>招标</w:t>
      </w:r>
      <w:r>
        <w:rPr>
          <w:rFonts w:hint="eastAsia" w:ascii="新宋体" w:hAnsi="新宋体" w:eastAsia="新宋体"/>
          <w:b/>
          <w:sz w:val="28"/>
          <w:szCs w:val="28"/>
          <w:lang w:eastAsia="zh-CN"/>
        </w:rPr>
        <w:t>公告</w:t>
      </w:r>
    </w:p>
    <w:p>
      <w:pPr>
        <w:pStyle w:val="2"/>
        <w:snapToGrid w:val="0"/>
        <w:spacing w:line="360" w:lineRule="auto"/>
        <w:ind w:left="178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新疆凌云天成工程管理咨询有限公司</w:t>
      </w:r>
      <w:r>
        <w:rPr>
          <w:rFonts w:hint="eastAsia" w:ascii="宋体" w:hAnsi="宋体" w:eastAsia="宋体" w:cs="宋体"/>
        </w:rPr>
        <w:t>受</w:t>
      </w:r>
      <w:r>
        <w:rPr>
          <w:rFonts w:hint="eastAsia" w:ascii="宋体" w:hAnsi="宋体" w:eastAsia="宋体" w:cs="宋体"/>
          <w:color w:val="auto"/>
        </w:rPr>
        <w:t>新疆</w:t>
      </w:r>
      <w:r>
        <w:rPr>
          <w:rFonts w:hint="eastAsia" w:ascii="宋体" w:hAnsi="宋体" w:eastAsia="宋体" w:cs="宋体"/>
          <w:color w:val="auto"/>
          <w:lang w:val="en-US" w:eastAsia="zh-CN"/>
        </w:rPr>
        <w:t>出入境检验检疫局</w:t>
      </w:r>
      <w:r>
        <w:rPr>
          <w:rFonts w:hint="eastAsia" w:ascii="宋体" w:hAnsi="宋体" w:eastAsia="宋体" w:cs="宋体"/>
        </w:rPr>
        <w:t>的委托，对</w:t>
      </w:r>
      <w:r>
        <w:rPr>
          <w:rFonts w:hint="eastAsia" w:ascii="宋体" w:hAnsi="宋体" w:eastAsia="宋体" w:cs="宋体"/>
          <w:lang w:eastAsia="zh-CN"/>
        </w:rPr>
        <w:t>新疆出入境检验检疫局手持式识别检测</w:t>
      </w:r>
      <w:r>
        <w:rPr>
          <w:rFonts w:hint="eastAsia" w:ascii="宋体" w:hAnsi="宋体" w:eastAsia="宋体" w:cs="宋体"/>
          <w:lang w:val="en-US" w:eastAsia="zh-CN"/>
        </w:rPr>
        <w:t>仪器</w:t>
      </w:r>
      <w:r>
        <w:rPr>
          <w:rFonts w:hint="eastAsia" w:ascii="宋体" w:hAnsi="宋体" w:eastAsia="宋体" w:cs="宋体"/>
          <w:lang w:eastAsia="zh-CN"/>
        </w:rPr>
        <w:t>采购项目</w:t>
      </w:r>
      <w:r>
        <w:rPr>
          <w:rFonts w:hint="eastAsia" w:ascii="宋体" w:hAnsi="宋体" w:eastAsia="宋体" w:cs="宋体"/>
        </w:rPr>
        <w:t>以</w:t>
      </w:r>
      <w:r>
        <w:rPr>
          <w:rFonts w:hint="eastAsia" w:cs="宋体"/>
          <w:lang w:eastAsia="zh-CN"/>
        </w:rPr>
        <w:t>公开招标</w:t>
      </w:r>
      <w:r>
        <w:rPr>
          <w:rFonts w:hint="eastAsia" w:ascii="宋体" w:hAnsi="宋体" w:eastAsia="宋体" w:cs="宋体"/>
        </w:rPr>
        <w:t>的方式进行招标，兹邀请合格的</w:t>
      </w:r>
      <w:r>
        <w:rPr>
          <w:rFonts w:hint="eastAsia" w:cs="宋体"/>
          <w:lang w:eastAsia="zh-CN"/>
        </w:rPr>
        <w:t>投</w:t>
      </w:r>
      <w:r>
        <w:rPr>
          <w:rFonts w:hint="eastAsia" w:ascii="宋体" w:hAnsi="宋体" w:eastAsia="宋体" w:cs="宋体"/>
        </w:rPr>
        <w:t>标人参加</w:t>
      </w:r>
      <w:r>
        <w:rPr>
          <w:rFonts w:hint="eastAsia" w:cs="宋体"/>
          <w:lang w:eastAsia="zh-CN"/>
        </w:rPr>
        <w:t>投</w:t>
      </w:r>
      <w:r>
        <w:rPr>
          <w:rFonts w:hint="eastAsia" w:ascii="宋体" w:hAnsi="宋体" w:eastAsia="宋体" w:cs="宋体"/>
        </w:rPr>
        <w:t>标。</w:t>
      </w:r>
    </w:p>
    <w:p>
      <w:pPr>
        <w:pStyle w:val="2"/>
        <w:numPr>
          <w:ilvl w:val="0"/>
          <w:numId w:val="1"/>
        </w:numPr>
        <w:snapToGrid w:val="0"/>
        <w:spacing w:line="360" w:lineRule="auto"/>
        <w:rPr>
          <w:rFonts w:hint="eastAsia" w:ascii="宋体" w:hAnsi="宋体" w:eastAsia="宋体" w:cs="宋体"/>
          <w:b/>
          <w:lang w:val="en-US" w:eastAsia="zh-CN"/>
        </w:rPr>
      </w:pPr>
      <w:r>
        <w:rPr>
          <w:rFonts w:hint="eastAsia" w:ascii="宋体" w:hAnsi="宋体" w:eastAsia="宋体" w:cs="宋体"/>
          <w:b/>
        </w:rPr>
        <w:t>项目名称：</w:t>
      </w:r>
      <w:r>
        <w:rPr>
          <w:rFonts w:hint="eastAsia" w:ascii="宋体" w:hAnsi="宋体" w:eastAsia="宋体" w:cs="宋体"/>
          <w:b w:val="0"/>
          <w:bCs/>
          <w:lang w:eastAsia="zh-CN"/>
        </w:rPr>
        <w:t>新疆出入境检验检疫局手持式识别检测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仪器</w:t>
      </w:r>
      <w:r>
        <w:rPr>
          <w:rFonts w:hint="eastAsia" w:ascii="宋体" w:hAnsi="宋体" w:eastAsia="宋体" w:cs="宋体"/>
          <w:b w:val="0"/>
          <w:bCs/>
          <w:lang w:eastAsia="zh-CN"/>
        </w:rPr>
        <w:t>采购项目</w:t>
      </w:r>
    </w:p>
    <w:p>
      <w:pPr>
        <w:pStyle w:val="2"/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b/>
        </w:rPr>
        <w:t>二、</w:t>
      </w:r>
      <w:r>
        <w:rPr>
          <w:rFonts w:hint="eastAsia" w:cs="宋体"/>
          <w:b/>
          <w:lang w:eastAsia="zh-CN"/>
        </w:rPr>
        <w:t>项目编号</w:t>
      </w:r>
      <w:r>
        <w:rPr>
          <w:rFonts w:hint="eastAsia" w:ascii="宋体" w:hAnsi="宋体" w:eastAsia="宋体" w:cs="宋体"/>
          <w:b/>
          <w:lang w:eastAsia="zh-CN"/>
        </w:rPr>
        <w:t>：</w:t>
      </w:r>
      <w:bookmarkStart w:id="0" w:name="OLE_LINK2"/>
      <w:r>
        <w:rPr>
          <w:rFonts w:hint="eastAsia"/>
        </w:rPr>
        <w:t>XJLY17</w:t>
      </w:r>
      <w:r>
        <w:rPr>
          <w:rFonts w:hint="eastAsia"/>
          <w:lang w:val="en-US" w:eastAsia="zh-CN"/>
        </w:rPr>
        <w:t>H</w:t>
      </w:r>
      <w:r>
        <w:rPr>
          <w:rFonts w:hint="eastAsia"/>
        </w:rPr>
        <w:t>W0</w:t>
      </w:r>
      <w:bookmarkEnd w:id="0"/>
      <w:r>
        <w:rPr>
          <w:rFonts w:hint="eastAsia"/>
          <w:lang w:val="en-US" w:eastAsia="zh-CN"/>
        </w:rPr>
        <w:t>30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right="84" w:rightChars="4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三、采购内容及预算：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第一包：手持式有毒有害物质识别仪</w:t>
      </w:r>
      <w:r>
        <w:rPr>
          <w:rFonts w:hint="eastAsia" w:cs="宋体"/>
          <w:lang w:val="en-US" w:eastAsia="zh-CN"/>
        </w:rPr>
        <w:t>（预算：28.8万元）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</w:t>
      </w:r>
      <w:r>
        <w:rPr>
          <w:rFonts w:hint="eastAsia" w:cs="宋体"/>
          <w:lang w:val="en-US" w:eastAsia="zh-CN"/>
        </w:rPr>
        <w:t>二</w:t>
      </w:r>
      <w:r>
        <w:rPr>
          <w:rFonts w:hint="eastAsia" w:ascii="宋体" w:hAnsi="宋体" w:eastAsia="宋体" w:cs="宋体"/>
          <w:lang w:val="en-US" w:eastAsia="zh-CN"/>
        </w:rPr>
        <w:t>包：</w:t>
      </w:r>
    </w:p>
    <w:tbl>
      <w:tblPr>
        <w:tblStyle w:val="5"/>
        <w:tblW w:w="7180" w:type="dxa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412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vertAlign w:val="baseline"/>
                <w:lang w:eastAsia="zh-CN"/>
              </w:rPr>
              <w:t>序号</w:t>
            </w:r>
          </w:p>
        </w:tc>
        <w:tc>
          <w:tcPr>
            <w:tcW w:w="4412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vertAlign w:val="baseline"/>
                <w:lang w:eastAsia="zh-CN"/>
              </w:rPr>
              <w:t>设备名称</w:t>
            </w:r>
          </w:p>
        </w:tc>
        <w:tc>
          <w:tcPr>
            <w:tcW w:w="1933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vertAlign w:val="baseline"/>
                <w:lang w:eastAsia="zh-CN"/>
              </w:rPr>
              <w:t>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vertAlign w:val="baseline"/>
                <w:lang w:val="en-US" w:eastAsia="zh-CN"/>
              </w:rPr>
              <w:t>1</w:t>
            </w:r>
          </w:p>
        </w:tc>
        <w:tc>
          <w:tcPr>
            <w:tcW w:w="4412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rPr>
                <w:rFonts w:hint="eastAsia" w:ascii="宋体" w:hAnsi="宋体" w:eastAsia="宋体" w:cs="宋体"/>
                <w:b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手持式化学战剂探测仪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vertAlign w:val="baseline"/>
                <w:lang w:val="en-US" w:eastAsia="zh-CN"/>
              </w:rPr>
              <w:t>68.24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5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cs="宋体"/>
                <w:b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vertAlign w:val="baseline"/>
                <w:lang w:val="en-US" w:eastAsia="zh-CN"/>
              </w:rPr>
              <w:t>2</w:t>
            </w:r>
          </w:p>
        </w:tc>
        <w:tc>
          <w:tcPr>
            <w:tcW w:w="4412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手持式化学气体检测仪</w:t>
            </w:r>
          </w:p>
        </w:tc>
        <w:tc>
          <w:tcPr>
            <w:tcW w:w="1933" w:type="dxa"/>
            <w:vMerge w:val="continue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="0" w:beforeAutospacing="0" w:after="0" w:afterAutospacing="0" w:line="360" w:lineRule="auto"/>
              <w:ind w:right="84" w:rightChars="40"/>
              <w:jc w:val="center"/>
              <w:rPr>
                <w:rFonts w:hint="eastAsia" w:ascii="宋体" w:hAnsi="宋体" w:eastAsia="宋体" w:cs="宋体"/>
                <w:b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四、</w:t>
      </w:r>
      <w:r>
        <w:rPr>
          <w:rFonts w:hint="eastAsia" w:cs="宋体"/>
          <w:b/>
          <w:lang w:eastAsia="zh-CN"/>
        </w:rPr>
        <w:t>投</w:t>
      </w:r>
      <w:r>
        <w:rPr>
          <w:rFonts w:hint="eastAsia" w:ascii="宋体" w:hAnsi="宋体" w:eastAsia="宋体" w:cs="宋体"/>
          <w:b/>
        </w:rPr>
        <w:t>标人资格要求：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1</w:t>
      </w:r>
      <w:r>
        <w:rPr>
          <w:rFonts w:hint="eastAsia" w:ascii="宋体" w:hAnsi="宋体" w:eastAsia="宋体" w:cs="宋体"/>
        </w:rPr>
        <w:t>）具有独立承担民事责任的能力；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</w:rPr>
        <w:t>）具有良好的商业信誉和健全的财务会计制度；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3</w:t>
      </w:r>
      <w:r>
        <w:rPr>
          <w:rFonts w:hint="eastAsia" w:ascii="宋体" w:hAnsi="宋体" w:eastAsia="宋体" w:cs="宋体"/>
        </w:rPr>
        <w:t>）具有履行合同所必需的设备和专业技术能力；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4</w:t>
      </w:r>
      <w:r>
        <w:rPr>
          <w:rFonts w:hint="eastAsia" w:ascii="宋体" w:hAnsi="宋体" w:eastAsia="宋体" w:cs="宋体"/>
        </w:rPr>
        <w:t>）有依法缴纳税收和社会保障资金的良好纪录；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5</w:t>
      </w:r>
      <w:r>
        <w:rPr>
          <w:rFonts w:hint="eastAsia" w:ascii="宋体" w:hAnsi="宋体" w:eastAsia="宋体" w:cs="宋体"/>
        </w:rPr>
        <w:t>）参加采购活动前三年内，在经营活动中没有重大违法记录</w:t>
      </w:r>
      <w:r>
        <w:rPr>
          <w:rFonts w:hint="eastAsia" w:ascii="宋体" w:hAnsi="宋体" w:eastAsia="宋体" w:cs="宋体"/>
          <w:lang w:val="en-US"/>
        </w:rPr>
        <w:t>(</w:t>
      </w:r>
      <w:r>
        <w:rPr>
          <w:rFonts w:hint="eastAsia" w:ascii="宋体" w:hAnsi="宋体" w:eastAsia="宋体" w:cs="宋体"/>
        </w:rPr>
        <w:t>受行政主管部门的处罚不能参加投标</w:t>
      </w:r>
      <w:r>
        <w:rPr>
          <w:rFonts w:hint="eastAsia" w:ascii="宋体" w:hAnsi="宋体" w:eastAsia="宋体" w:cs="宋体"/>
          <w:lang w:val="en-US"/>
        </w:rPr>
        <w:t>)</w:t>
      </w:r>
      <w:r>
        <w:rPr>
          <w:rFonts w:hint="eastAsia" w:ascii="宋体" w:hAnsi="宋体" w:eastAsia="宋体" w:cs="宋体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6</w:t>
      </w:r>
      <w:r>
        <w:rPr>
          <w:rFonts w:hint="eastAsia" w:ascii="宋体" w:hAnsi="宋体" w:eastAsia="宋体" w:cs="宋体"/>
        </w:rPr>
        <w:t>）依法注册、具有合法的法人资格，并在法律上、财务上与采购人和</w:t>
      </w:r>
      <w:r>
        <w:rPr>
          <w:rFonts w:hint="eastAsia" w:ascii="宋体" w:hAnsi="宋体" w:eastAsia="宋体" w:cs="宋体"/>
          <w:lang w:eastAsia="zh-CN"/>
        </w:rPr>
        <w:t>采购代理</w:t>
      </w:r>
      <w:r>
        <w:rPr>
          <w:rFonts w:hint="eastAsia" w:ascii="宋体" w:hAnsi="宋体" w:eastAsia="宋体" w:cs="宋体"/>
        </w:rPr>
        <w:t>机构不发生关系；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7</w:t>
      </w:r>
      <w:r>
        <w:rPr>
          <w:rFonts w:hint="eastAsia" w:ascii="宋体" w:hAnsi="宋体" w:eastAsia="宋体" w:cs="宋体"/>
        </w:rPr>
        <w:t>）所投产品及服务须在其法定营业范围内；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/>
        </w:rPr>
        <w:t>8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lang w:val="en-US" w:eastAsia="zh-CN"/>
        </w:rPr>
        <w:t>提供所投产品针对本次</w:t>
      </w:r>
      <w:r>
        <w:rPr>
          <w:rFonts w:hint="eastAsia" w:eastAsia="宋体" w:cs="宋体"/>
          <w:lang w:val="en-US" w:eastAsia="zh-CN"/>
        </w:rPr>
        <w:t>项目</w:t>
      </w:r>
      <w:r>
        <w:rPr>
          <w:rFonts w:hint="eastAsia" w:ascii="宋体" w:hAnsi="宋体" w:eastAsia="宋体" w:cs="宋体"/>
          <w:lang w:val="en-US" w:eastAsia="zh-CN"/>
        </w:rPr>
        <w:t>生产厂家唯一销售授权证明原件和售后承诺书原件</w:t>
      </w:r>
      <w:r>
        <w:rPr>
          <w:rFonts w:hint="eastAsia" w:ascii="宋体" w:hAnsi="宋体" w:eastAsia="宋体" w:cs="宋体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84" w:rightChars="40" w:firstLine="360" w:firstLineChars="15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lang w:val="en-US" w:eastAsia="zh-CN"/>
        </w:rPr>
        <w:t>（9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highlight w:val="none"/>
          <w:lang w:val="en-US" w:eastAsia="zh-CN"/>
        </w:rPr>
        <w:t>本项目不接受联合体投标。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right="84" w:rightChars="4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b/>
          <w:highlight w:val="none"/>
        </w:rPr>
        <w:t>五、报名时间：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201</w:t>
      </w:r>
      <w:r>
        <w:rPr>
          <w:rFonts w:hint="eastAsia" w:ascii="宋体" w:hAnsi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  <w:lang w:val="en-US" w:eastAsia="zh-CN"/>
        </w:rPr>
        <w:t>年</w:t>
      </w:r>
      <w:r>
        <w:rPr>
          <w:rFonts w:hint="eastAsia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  <w:lang w:val="en-US" w:eastAsia="zh-CN"/>
        </w:rPr>
        <w:t>月</w:t>
      </w:r>
      <w:r>
        <w:rPr>
          <w:rFonts w:hint="eastAsia" w:cs="宋体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highlight w:val="none"/>
          <w:lang w:val="en-US" w:eastAsia="zh-CN"/>
        </w:rPr>
        <w:t>日至201</w:t>
      </w:r>
      <w:r>
        <w:rPr>
          <w:rFonts w:hint="eastAsia" w:ascii="宋体" w:hAnsi="宋体" w:cs="宋体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highlight w:val="none"/>
          <w:lang w:val="en-US" w:eastAsia="zh-CN"/>
        </w:rPr>
        <w:t>年</w:t>
      </w:r>
      <w:r>
        <w:rPr>
          <w:rFonts w:hint="eastAsia" w:cs="宋体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highlight w:val="none"/>
          <w:lang w:val="en-US" w:eastAsia="zh-CN"/>
        </w:rPr>
        <w:t>月</w:t>
      </w:r>
      <w:r>
        <w:rPr>
          <w:rFonts w:hint="eastAsia" w:cs="宋体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highlight w:val="none"/>
          <w:lang w:val="en-US" w:eastAsia="zh-CN"/>
        </w:rPr>
        <w:t>日</w:t>
      </w:r>
      <w:r>
        <w:rPr>
          <w:rFonts w:hint="eastAsia" w:ascii="宋体" w:hAnsi="宋体" w:eastAsia="宋体" w:cs="宋体"/>
          <w:highlight w:val="none"/>
        </w:rPr>
        <w:t>（每天上午10：30至13：30，下午15：30至18：30北京时间）请供应商携带“三证合一”的企业营业执照副本（或营业执照副本、税务登记证副本、组织机构代码证副本）</w:t>
      </w:r>
      <w:r>
        <w:rPr>
          <w:rFonts w:hint="eastAsia" w:cs="宋体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highlight w:val="none"/>
        </w:rPr>
        <w:t>法人授权委托书和被授权人身份有效证件，以上资料需提供原件查验，复印件贰份加盖公章装订成册作为报名资料留存。</w:t>
      </w:r>
    </w:p>
    <w:p>
      <w:pPr>
        <w:pStyle w:val="2"/>
        <w:spacing w:line="360" w:lineRule="auto"/>
        <w:ind w:right="84" w:rightChars="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lang w:eastAsia="zh-CN"/>
        </w:rPr>
        <w:t>六</w:t>
      </w:r>
      <w:r>
        <w:rPr>
          <w:rFonts w:hint="eastAsia" w:ascii="宋体" w:hAnsi="宋体" w:eastAsia="宋体" w:cs="宋体"/>
          <w:b/>
        </w:rPr>
        <w:t>、获取</w:t>
      </w:r>
      <w:r>
        <w:rPr>
          <w:rFonts w:hint="eastAsia" w:cs="宋体"/>
          <w:b/>
          <w:lang w:eastAsia="zh-CN"/>
        </w:rPr>
        <w:t>招标</w:t>
      </w:r>
      <w:r>
        <w:rPr>
          <w:rFonts w:hint="eastAsia" w:ascii="宋体" w:hAnsi="宋体" w:eastAsia="宋体" w:cs="宋体"/>
          <w:b/>
        </w:rPr>
        <w:t>文件及报名地点：</w:t>
      </w:r>
      <w:r>
        <w:rPr>
          <w:rFonts w:hint="eastAsia" w:ascii="宋体" w:hAnsi="宋体" w:eastAsia="宋体" w:cs="宋体"/>
        </w:rPr>
        <w:t>（新疆乌鲁木齐市河北东路650号1栋1-1202室）</w: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lang w:eastAsia="zh-CN"/>
        </w:rPr>
        <w:t>七</w:t>
      </w:r>
      <w:r>
        <w:rPr>
          <w:rFonts w:hint="eastAsia" w:ascii="宋体" w:hAnsi="宋体" w:eastAsia="宋体" w:cs="宋体"/>
          <w:b/>
        </w:rPr>
        <w:t>、</w:t>
      </w:r>
      <w:r>
        <w:rPr>
          <w:rFonts w:hint="eastAsia" w:cs="宋体"/>
          <w:b/>
          <w:lang w:eastAsia="zh-CN"/>
        </w:rPr>
        <w:t>投</w:t>
      </w:r>
      <w:r>
        <w:rPr>
          <w:rFonts w:hint="eastAsia" w:ascii="宋体" w:hAnsi="宋体" w:eastAsia="宋体" w:cs="宋体"/>
          <w:b/>
        </w:rPr>
        <w:t>标文件递交截止及开标时间</w:t>
      </w:r>
      <w:r>
        <w:rPr>
          <w:rFonts w:hint="eastAsia" w:ascii="宋体" w:hAnsi="宋体" w:eastAsia="宋体" w:cs="宋体"/>
          <w:b/>
          <w:highlight w:val="none"/>
        </w:rPr>
        <w:t>：</w:t>
      </w:r>
      <w:r>
        <w:rPr>
          <w:rFonts w:hint="eastAsia" w:ascii="宋体" w:hAnsi="宋体" w:eastAsia="宋体" w:cs="宋体"/>
          <w:color w:val="auto"/>
          <w:highlight w:val="none"/>
        </w:rPr>
        <w:t>201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highlight w:val="none"/>
        </w:rPr>
        <w:t>年</w:t>
      </w:r>
      <w:r>
        <w:rPr>
          <w:rFonts w:hint="eastAsia" w:cs="宋体"/>
          <w:color w:val="auto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highlight w:val="none"/>
        </w:rPr>
        <w:t>月</w:t>
      </w:r>
      <w:r>
        <w:rPr>
          <w:rFonts w:hint="eastAsia" w:cs="宋体"/>
          <w:color w:val="auto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highlight w:val="none"/>
        </w:rPr>
        <w:t>日</w:t>
      </w:r>
      <w:r>
        <w:rPr>
          <w:rFonts w:hint="eastAsia" w:ascii="宋体" w:hAnsi="宋体" w:eastAsia="宋体" w:cs="宋体"/>
          <w:highlight w:val="none"/>
        </w:rPr>
        <w:t>1</w:t>
      </w:r>
      <w:r>
        <w:rPr>
          <w:rFonts w:hint="eastAsia" w:cs="宋体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highlight w:val="none"/>
        </w:rPr>
        <w:t>：</w:t>
      </w:r>
      <w:r>
        <w:rPr>
          <w:rFonts w:hint="eastAsia" w:ascii="宋体" w:hAnsi="宋体" w:eastAsia="宋体" w:cs="宋体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highlight w:val="none"/>
        </w:rPr>
        <w:t>0</w:t>
      </w:r>
      <w:r>
        <w:rPr>
          <w:rFonts w:hint="eastAsia" w:ascii="宋体" w:hAnsi="宋体" w:eastAsia="宋体" w:cs="宋体"/>
        </w:rPr>
        <w:t>（北京时间）</w:t>
      </w:r>
    </w:p>
    <w:p>
      <w:pPr>
        <w:pStyle w:val="2"/>
        <w:snapToGrid w:val="0"/>
        <w:spacing w:line="360" w:lineRule="auto"/>
        <w:rPr>
          <w:rFonts w:hint="eastAsia" w:ascii="宋体" w:hAnsi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b/>
          <w:lang w:eastAsia="zh-CN"/>
        </w:rPr>
        <w:t>八</w:t>
      </w:r>
      <w:r>
        <w:rPr>
          <w:rFonts w:hint="eastAsia" w:ascii="宋体" w:hAnsi="宋体" w:eastAsia="宋体" w:cs="宋体"/>
          <w:b/>
        </w:rPr>
        <w:t>、开标地点：</w:t>
      </w:r>
      <w:r>
        <w:rPr>
          <w:rFonts w:hint="eastAsia" w:ascii="宋体" w:hAnsi="宋体" w:cs="宋体"/>
          <w:color w:val="auto"/>
          <w:lang w:eastAsia="zh-CN"/>
        </w:rPr>
        <w:t>详见</w:t>
      </w:r>
      <w:r>
        <w:rPr>
          <w:rFonts w:hint="eastAsia" w:cs="宋体"/>
          <w:color w:val="auto"/>
          <w:lang w:eastAsia="zh-CN"/>
        </w:rPr>
        <w:t>招标</w:t>
      </w:r>
      <w:r>
        <w:rPr>
          <w:rFonts w:hint="eastAsia" w:ascii="宋体" w:hAnsi="宋体" w:cs="宋体"/>
          <w:color w:val="auto"/>
          <w:lang w:eastAsia="zh-CN"/>
        </w:rPr>
        <w:t>文件</w: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采购人：</w:t>
      </w:r>
      <w:r>
        <w:rPr>
          <w:rFonts w:hint="eastAsia" w:ascii="宋体" w:hAnsi="宋体" w:eastAsia="宋体" w:cs="宋体"/>
          <w:lang w:val="en-US" w:eastAsia="zh-CN"/>
        </w:rPr>
        <w:t>新疆出入境检验检疫局</w: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采购</w:t>
      </w:r>
      <w:r>
        <w:rPr>
          <w:rFonts w:hint="eastAsia" w:ascii="宋体" w:hAnsi="宋体" w:eastAsia="宋体" w:cs="宋体"/>
        </w:rPr>
        <w:t>代理机构：</w:t>
      </w:r>
      <w:r>
        <w:rPr>
          <w:rFonts w:hint="eastAsia" w:ascii="宋体" w:hAnsi="宋体" w:eastAsia="宋体" w:cs="宋体"/>
          <w:lang w:val="en-US" w:eastAsia="zh-CN"/>
        </w:rPr>
        <w:t>新疆凌云天成工程管理咨询有限公司</w: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cs="宋体"/>
          <w:lang w:val="en-US" w:eastAsia="zh-CN"/>
        </w:rPr>
        <w:t>易倩</w:t>
      </w:r>
      <w:bookmarkStart w:id="1" w:name="_GoBack"/>
      <w:bookmarkEnd w:id="1"/>
    </w:p>
    <w:p>
      <w:pPr>
        <w:spacing w:line="360" w:lineRule="auto"/>
        <w:ind w:right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4"/>
          <w:szCs w:val="24"/>
        </w:rPr>
        <w:t>话：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0991-3090878、18999416205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         </w:t>
      </w:r>
    </w:p>
    <w:p>
      <w:pPr>
        <w:spacing w:line="360" w:lineRule="auto"/>
        <w:ind w:left="-178" w:leftChars="-85" w:right="240"/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2017年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eastAsia="zh-CN"/>
        </w:rPr>
      </w:pPr>
    </w:p>
    <w:p/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00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ZWAdobeF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D6D7"/>
    <w:multiLevelType w:val="singleLevel"/>
    <w:tmpl w:val="5844D6D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12510"/>
    <w:rsid w:val="46AC7BA5"/>
    <w:rsid w:val="4F31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2017-08-01T12:09:00Z</dcterms:created>
  <dc:creator>Administrator</dc:creator>
  <cp:lastModifiedBy>lenovo</cp:lastModifiedBy>
  <dcterms:modified xsi:type="dcterms:W3CDTF">2017-08-04T05:14:09Z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