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D0" w:rsidRPr="00325D52" w:rsidRDefault="000E09D0" w:rsidP="000E09D0">
      <w:pPr>
        <w:jc w:val="center"/>
        <w:rPr>
          <w:rFonts w:ascii="Times New Roman" w:eastAsia="仿宋" w:hAnsi="Times New Roman" w:cs="Times New Roman"/>
          <w:b/>
          <w:sz w:val="30"/>
          <w:szCs w:val="30"/>
        </w:rPr>
      </w:pPr>
      <w:r w:rsidRPr="00325D52">
        <w:rPr>
          <w:rFonts w:ascii="Times New Roman" w:eastAsia="仿宋" w:hAnsi="Times New Roman" w:cs="Times New Roman"/>
          <w:b/>
          <w:sz w:val="30"/>
          <w:szCs w:val="30"/>
        </w:rPr>
        <w:t>采购需求填写说明</w:t>
      </w:r>
    </w:p>
    <w:p w:rsidR="00F37FE9" w:rsidRPr="00325D52" w:rsidRDefault="00F37FE9" w:rsidP="000008D3">
      <w:pPr>
        <w:widowControl/>
        <w:spacing w:line="450" w:lineRule="atLeast"/>
        <w:ind w:firstLineChars="200" w:firstLine="600"/>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1.</w:t>
      </w:r>
      <w:r w:rsidRPr="00325D52">
        <w:rPr>
          <w:rFonts w:ascii="Times New Roman" w:eastAsia="仿宋" w:hAnsi="Times New Roman" w:cs="Times New Roman"/>
          <w:color w:val="000000"/>
          <w:kern w:val="0"/>
          <w:sz w:val="30"/>
          <w:szCs w:val="30"/>
        </w:rPr>
        <w:t>采购需求</w:t>
      </w:r>
      <w:r w:rsidR="00696AE9" w:rsidRPr="00325D52">
        <w:rPr>
          <w:rFonts w:ascii="Times New Roman" w:eastAsia="仿宋" w:hAnsi="Times New Roman" w:cs="Times New Roman"/>
          <w:color w:val="000000"/>
          <w:kern w:val="0"/>
          <w:sz w:val="30"/>
          <w:szCs w:val="30"/>
        </w:rPr>
        <w:t>应在充分调研的基础上形成，编写</w:t>
      </w:r>
      <w:r w:rsidRPr="00325D52">
        <w:rPr>
          <w:rFonts w:ascii="Times New Roman" w:eastAsia="仿宋" w:hAnsi="Times New Roman" w:cs="Times New Roman"/>
          <w:color w:val="000000"/>
          <w:kern w:val="0"/>
          <w:sz w:val="30"/>
          <w:szCs w:val="30"/>
        </w:rPr>
        <w:t>要求科学合理，需求参数仅需写出工作中实际需求的功能性的指标。</w:t>
      </w:r>
    </w:p>
    <w:p w:rsidR="00F37FE9" w:rsidRPr="00325D52" w:rsidRDefault="00F37FE9" w:rsidP="000008D3">
      <w:pPr>
        <w:widowControl/>
        <w:spacing w:line="450" w:lineRule="atLeast"/>
        <w:ind w:firstLineChars="200" w:firstLine="600"/>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2.</w:t>
      </w:r>
      <w:r w:rsidRPr="00325D52">
        <w:rPr>
          <w:rFonts w:ascii="Times New Roman" w:eastAsia="仿宋" w:hAnsi="Times New Roman" w:cs="Times New Roman"/>
          <w:color w:val="000000"/>
          <w:kern w:val="0"/>
          <w:sz w:val="30"/>
          <w:szCs w:val="30"/>
        </w:rPr>
        <w:t>一般参数需要给出范围，或者是优于该范围。</w:t>
      </w:r>
    </w:p>
    <w:p w:rsidR="00F37FE9" w:rsidRPr="00325D52" w:rsidRDefault="00F37FE9" w:rsidP="000008D3">
      <w:pPr>
        <w:widowControl/>
        <w:spacing w:line="450" w:lineRule="atLeast"/>
        <w:ind w:firstLineChars="200" w:firstLine="600"/>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3.</w:t>
      </w:r>
      <w:r w:rsidR="003F644F" w:rsidRPr="00325D52">
        <w:rPr>
          <w:rFonts w:ascii="Times New Roman" w:eastAsia="仿宋" w:hAnsi="Times New Roman" w:cs="Times New Roman"/>
          <w:color w:val="000000"/>
          <w:kern w:val="0"/>
          <w:sz w:val="30"/>
          <w:szCs w:val="30"/>
        </w:rPr>
        <w:t>投标人资格</w:t>
      </w:r>
      <w:r w:rsidRPr="00325D52">
        <w:rPr>
          <w:rFonts w:ascii="Times New Roman" w:eastAsia="仿宋" w:hAnsi="Times New Roman" w:cs="Times New Roman"/>
          <w:color w:val="000000"/>
          <w:kern w:val="0"/>
          <w:sz w:val="30"/>
          <w:szCs w:val="30"/>
        </w:rPr>
        <w:t>要求</w:t>
      </w:r>
      <w:r w:rsidR="003F644F" w:rsidRPr="00325D52">
        <w:rPr>
          <w:rFonts w:ascii="Times New Roman" w:eastAsia="仿宋" w:hAnsi="Times New Roman" w:cs="Times New Roman"/>
          <w:color w:val="000000"/>
          <w:kern w:val="0"/>
          <w:sz w:val="30"/>
          <w:szCs w:val="30"/>
        </w:rPr>
        <w:t>须</w:t>
      </w:r>
      <w:r w:rsidRPr="00325D52">
        <w:rPr>
          <w:rFonts w:ascii="Times New Roman" w:eastAsia="仿宋" w:hAnsi="Times New Roman" w:cs="Times New Roman"/>
          <w:color w:val="000000"/>
          <w:kern w:val="0"/>
          <w:sz w:val="30"/>
          <w:szCs w:val="30"/>
        </w:rPr>
        <w:t>遵照我国法定机构</w:t>
      </w:r>
      <w:r w:rsidR="003F644F" w:rsidRPr="00325D52">
        <w:rPr>
          <w:rFonts w:ascii="Times New Roman" w:eastAsia="仿宋" w:hAnsi="Times New Roman" w:cs="Times New Roman"/>
          <w:color w:val="000000"/>
          <w:kern w:val="0"/>
          <w:sz w:val="30"/>
          <w:szCs w:val="30"/>
        </w:rPr>
        <w:t>制定</w:t>
      </w:r>
      <w:r w:rsidRPr="00325D52">
        <w:rPr>
          <w:rFonts w:ascii="Times New Roman" w:eastAsia="仿宋" w:hAnsi="Times New Roman" w:cs="Times New Roman"/>
          <w:color w:val="000000"/>
          <w:kern w:val="0"/>
          <w:sz w:val="30"/>
          <w:szCs w:val="30"/>
        </w:rPr>
        <w:t>的强制性</w:t>
      </w:r>
      <w:r w:rsidR="003F644F" w:rsidRPr="00325D52">
        <w:rPr>
          <w:rFonts w:ascii="Times New Roman" w:eastAsia="仿宋" w:hAnsi="Times New Roman" w:cs="Times New Roman"/>
          <w:color w:val="000000"/>
          <w:kern w:val="0"/>
          <w:sz w:val="30"/>
          <w:szCs w:val="30"/>
        </w:rPr>
        <w:t>规定</w:t>
      </w:r>
      <w:r w:rsidRPr="00325D52">
        <w:rPr>
          <w:rFonts w:ascii="Times New Roman" w:eastAsia="仿宋" w:hAnsi="Times New Roman" w:cs="Times New Roman"/>
          <w:color w:val="000000"/>
          <w:kern w:val="0"/>
          <w:sz w:val="30"/>
          <w:szCs w:val="30"/>
        </w:rPr>
        <w:t>，</w:t>
      </w:r>
      <w:r w:rsidR="003F644F" w:rsidRPr="00325D52">
        <w:rPr>
          <w:rFonts w:ascii="Times New Roman" w:eastAsia="仿宋" w:hAnsi="Times New Roman" w:cs="Times New Roman"/>
          <w:color w:val="000000"/>
          <w:kern w:val="0"/>
          <w:sz w:val="30"/>
          <w:szCs w:val="30"/>
        </w:rPr>
        <w:t>非法定资质</w:t>
      </w:r>
      <w:r w:rsidRPr="00325D52">
        <w:rPr>
          <w:rFonts w:ascii="Times New Roman" w:eastAsia="仿宋" w:hAnsi="Times New Roman" w:cs="Times New Roman"/>
          <w:color w:val="000000"/>
          <w:kern w:val="0"/>
          <w:sz w:val="30"/>
          <w:szCs w:val="30"/>
        </w:rPr>
        <w:t>不能作为</w:t>
      </w:r>
      <w:r w:rsidR="003F644F" w:rsidRPr="00325D52">
        <w:rPr>
          <w:rFonts w:ascii="Times New Roman" w:eastAsia="仿宋" w:hAnsi="Times New Roman" w:cs="Times New Roman"/>
          <w:color w:val="000000"/>
          <w:kern w:val="0"/>
          <w:sz w:val="30"/>
          <w:szCs w:val="30"/>
        </w:rPr>
        <w:t>投标人资格</w:t>
      </w:r>
      <w:r w:rsidRPr="00325D52">
        <w:rPr>
          <w:rFonts w:ascii="Times New Roman" w:eastAsia="仿宋" w:hAnsi="Times New Roman" w:cs="Times New Roman"/>
          <w:color w:val="000000"/>
          <w:kern w:val="0"/>
          <w:sz w:val="30"/>
          <w:szCs w:val="30"/>
        </w:rPr>
        <w:t>要求，不能要求有</w:t>
      </w:r>
      <w:r w:rsidRPr="00325D52">
        <w:rPr>
          <w:rFonts w:ascii="Times New Roman" w:eastAsia="仿宋" w:hAnsi="Times New Roman" w:cs="Times New Roman"/>
          <w:color w:val="000000"/>
          <w:kern w:val="0"/>
          <w:sz w:val="30"/>
          <w:szCs w:val="30"/>
        </w:rPr>
        <w:t>ISO9001</w:t>
      </w:r>
      <w:r w:rsidRPr="00325D52">
        <w:rPr>
          <w:rFonts w:ascii="Times New Roman" w:eastAsia="仿宋" w:hAnsi="Times New Roman" w:cs="Times New Roman"/>
          <w:color w:val="000000"/>
          <w:kern w:val="0"/>
          <w:sz w:val="30"/>
          <w:szCs w:val="30"/>
        </w:rPr>
        <w:t>类对企业规模要求的资质。</w:t>
      </w:r>
    </w:p>
    <w:p w:rsidR="00F37FE9" w:rsidRPr="00325D52" w:rsidRDefault="00F37FE9" w:rsidP="000008D3">
      <w:pPr>
        <w:widowControl/>
        <w:spacing w:line="450" w:lineRule="atLeast"/>
        <w:ind w:firstLineChars="200" w:firstLine="600"/>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4.</w:t>
      </w:r>
      <w:r w:rsidRPr="00325D52">
        <w:rPr>
          <w:rFonts w:ascii="Times New Roman" w:eastAsia="仿宋" w:hAnsi="Times New Roman" w:cs="Times New Roman"/>
          <w:color w:val="000000"/>
          <w:kern w:val="0"/>
          <w:sz w:val="30"/>
          <w:szCs w:val="30"/>
        </w:rPr>
        <w:t>一般不能有</w:t>
      </w:r>
      <w:r w:rsidR="003F644F" w:rsidRPr="00325D52">
        <w:rPr>
          <w:rFonts w:ascii="Times New Roman" w:eastAsia="仿宋" w:hAnsi="Times New Roman" w:cs="Times New Roman"/>
          <w:color w:val="000000"/>
          <w:kern w:val="0"/>
          <w:sz w:val="30"/>
          <w:szCs w:val="30"/>
        </w:rPr>
        <w:t>“</w:t>
      </w:r>
      <w:r w:rsidR="003F644F" w:rsidRPr="00325D52">
        <w:rPr>
          <w:rFonts w:ascii="Times New Roman" w:eastAsia="仿宋" w:hAnsi="Times New Roman" w:cs="Times New Roman"/>
          <w:color w:val="000000"/>
          <w:kern w:val="0"/>
          <w:sz w:val="30"/>
          <w:szCs w:val="30"/>
        </w:rPr>
        <w:t>行业顶级</w:t>
      </w:r>
      <w:r w:rsidR="003F644F" w:rsidRPr="00325D52">
        <w:rPr>
          <w:rFonts w:ascii="Times New Roman" w:eastAsia="仿宋" w:hAnsi="Times New Roman" w:cs="Times New Roman"/>
          <w:color w:val="000000"/>
          <w:kern w:val="0"/>
          <w:sz w:val="30"/>
          <w:szCs w:val="30"/>
        </w:rPr>
        <w:t>”“</w:t>
      </w:r>
      <w:r w:rsidR="003F644F" w:rsidRPr="00325D52">
        <w:rPr>
          <w:rFonts w:ascii="Times New Roman" w:eastAsia="仿宋" w:hAnsi="Times New Roman" w:cs="Times New Roman"/>
          <w:color w:val="000000"/>
          <w:kern w:val="0"/>
          <w:sz w:val="30"/>
          <w:szCs w:val="30"/>
        </w:rPr>
        <w:t>国际知名品牌</w:t>
      </w:r>
      <w:r w:rsidR="003F644F" w:rsidRPr="00325D52">
        <w:rPr>
          <w:rFonts w:ascii="Times New Roman" w:eastAsia="仿宋" w:hAnsi="Times New Roman" w:cs="Times New Roman"/>
          <w:color w:val="000000"/>
          <w:kern w:val="0"/>
          <w:sz w:val="30"/>
          <w:szCs w:val="30"/>
        </w:rPr>
        <w:t>”</w:t>
      </w:r>
      <w:r w:rsidR="003F644F" w:rsidRPr="00325D52">
        <w:rPr>
          <w:rFonts w:ascii="Times New Roman" w:eastAsia="仿宋" w:hAnsi="Times New Roman" w:cs="Times New Roman"/>
          <w:color w:val="000000"/>
          <w:kern w:val="0"/>
          <w:sz w:val="30"/>
          <w:szCs w:val="30"/>
        </w:rPr>
        <w:t>等类似表述</w:t>
      </w:r>
      <w:r w:rsidRPr="00325D52">
        <w:rPr>
          <w:rFonts w:ascii="Times New Roman" w:eastAsia="仿宋" w:hAnsi="Times New Roman" w:cs="Times New Roman"/>
          <w:color w:val="000000"/>
          <w:kern w:val="0"/>
          <w:sz w:val="30"/>
          <w:szCs w:val="30"/>
        </w:rPr>
        <w:t>。</w:t>
      </w:r>
    </w:p>
    <w:p w:rsidR="00F37FE9" w:rsidRPr="00325D52" w:rsidRDefault="00F37FE9" w:rsidP="000008D3">
      <w:pPr>
        <w:widowControl/>
        <w:spacing w:line="450" w:lineRule="atLeast"/>
        <w:ind w:firstLineChars="200" w:firstLine="600"/>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5.</w:t>
      </w:r>
      <w:r w:rsidRPr="00325D52">
        <w:rPr>
          <w:rFonts w:ascii="Times New Roman" w:eastAsia="仿宋" w:hAnsi="Times New Roman" w:cs="Times New Roman"/>
          <w:color w:val="000000"/>
          <w:kern w:val="0"/>
          <w:sz w:val="30"/>
          <w:szCs w:val="30"/>
        </w:rPr>
        <w:t>正确编写所有公示、化学符号，英文缩写需要给出中文解释。</w:t>
      </w:r>
    </w:p>
    <w:p w:rsidR="004B34ED" w:rsidRPr="00325D52" w:rsidRDefault="004B34ED" w:rsidP="000E09D0">
      <w:pPr>
        <w:rPr>
          <w:rFonts w:ascii="Times New Roman" w:eastAsia="仿宋" w:hAnsi="Times New Roman" w:cs="Times New Roman"/>
          <w:sz w:val="28"/>
          <w:szCs w:val="28"/>
        </w:rPr>
      </w:pPr>
    </w:p>
    <w:p w:rsidR="000E09D0" w:rsidRPr="00325D52" w:rsidRDefault="000E09D0">
      <w:pPr>
        <w:widowControl/>
        <w:jc w:val="left"/>
        <w:rPr>
          <w:rFonts w:ascii="Times New Roman" w:eastAsia="仿宋" w:hAnsi="Times New Roman" w:cs="Times New Roman"/>
          <w:b/>
          <w:color w:val="000000"/>
          <w:kern w:val="0"/>
          <w:sz w:val="30"/>
          <w:szCs w:val="30"/>
        </w:rPr>
      </w:pPr>
      <w:r w:rsidRPr="00325D52">
        <w:rPr>
          <w:rFonts w:ascii="Times New Roman" w:eastAsia="仿宋" w:hAnsi="Times New Roman" w:cs="Times New Roman"/>
          <w:b/>
          <w:color w:val="000000"/>
          <w:kern w:val="0"/>
          <w:sz w:val="30"/>
          <w:szCs w:val="30"/>
        </w:rPr>
        <w:br w:type="page"/>
      </w:r>
    </w:p>
    <w:p w:rsidR="00196AAD" w:rsidRPr="00325D52" w:rsidRDefault="00196AAD" w:rsidP="00196AAD">
      <w:pPr>
        <w:widowControl/>
        <w:spacing w:line="450" w:lineRule="atLeast"/>
        <w:jc w:val="center"/>
        <w:textAlignment w:val="baseline"/>
        <w:rPr>
          <w:rFonts w:ascii="Times New Roman" w:eastAsia="仿宋" w:hAnsi="Times New Roman" w:cs="Times New Roman"/>
          <w:b/>
          <w:color w:val="000000"/>
          <w:kern w:val="0"/>
          <w:sz w:val="30"/>
          <w:szCs w:val="30"/>
        </w:rPr>
      </w:pPr>
      <w:r w:rsidRPr="00325D52">
        <w:rPr>
          <w:rFonts w:ascii="Times New Roman" w:eastAsia="仿宋" w:hAnsi="Times New Roman" w:cs="Times New Roman"/>
          <w:b/>
          <w:color w:val="000000"/>
          <w:kern w:val="0"/>
          <w:sz w:val="30"/>
          <w:szCs w:val="30"/>
        </w:rPr>
        <w:lastRenderedPageBreak/>
        <w:t>采购需求</w:t>
      </w:r>
    </w:p>
    <w:p w:rsidR="00196AAD" w:rsidRPr="00325D52" w:rsidRDefault="00F37FE9" w:rsidP="00196AAD">
      <w:pPr>
        <w:widowControl/>
        <w:spacing w:line="450" w:lineRule="atLeast"/>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一、该项目最高限价</w:t>
      </w:r>
      <w:r w:rsidR="003F644F" w:rsidRPr="00325D52">
        <w:rPr>
          <w:rFonts w:ascii="Times New Roman" w:eastAsia="仿宋" w:hAnsi="Times New Roman" w:cs="Times New Roman"/>
          <w:color w:val="000000"/>
          <w:kern w:val="0"/>
          <w:sz w:val="30"/>
          <w:szCs w:val="30"/>
        </w:rPr>
        <w:t>为人民币</w:t>
      </w:r>
      <w:r w:rsidRPr="00325D52">
        <w:rPr>
          <w:rFonts w:ascii="Times New Roman" w:eastAsia="仿宋" w:hAnsi="Times New Roman" w:cs="Times New Roman"/>
          <w:color w:val="000000"/>
          <w:kern w:val="0"/>
          <w:sz w:val="30"/>
          <w:szCs w:val="30"/>
        </w:rPr>
        <w:t>（</w:t>
      </w:r>
      <w:r w:rsidR="00E93A53">
        <w:rPr>
          <w:rFonts w:ascii="Times New Roman" w:eastAsia="仿宋" w:hAnsi="Times New Roman" w:cs="Times New Roman"/>
          <w:color w:val="000000"/>
          <w:kern w:val="0"/>
          <w:sz w:val="30"/>
          <w:szCs w:val="30"/>
        </w:rPr>
        <w:t>30</w:t>
      </w:r>
      <w:r w:rsidR="00642E60">
        <w:rPr>
          <w:rFonts w:ascii="Times New Roman" w:eastAsia="仿宋" w:hAnsi="Times New Roman" w:cs="Times New Roman"/>
          <w:color w:val="000000"/>
          <w:kern w:val="0"/>
          <w:sz w:val="30"/>
          <w:szCs w:val="30"/>
        </w:rPr>
        <w:t>0</w:t>
      </w:r>
      <w:r w:rsidR="00217CC9" w:rsidRPr="00325D52">
        <w:rPr>
          <w:rFonts w:ascii="Times New Roman" w:eastAsia="仿宋" w:hAnsi="Times New Roman" w:cs="Times New Roman"/>
          <w:color w:val="000000"/>
          <w:kern w:val="0"/>
          <w:sz w:val="30"/>
          <w:szCs w:val="30"/>
        </w:rPr>
        <w:t>.00</w:t>
      </w:r>
      <w:r w:rsidRPr="00325D52">
        <w:rPr>
          <w:rFonts w:ascii="Times New Roman" w:eastAsia="仿宋" w:hAnsi="Times New Roman" w:cs="Times New Roman"/>
          <w:color w:val="000000"/>
          <w:kern w:val="0"/>
          <w:sz w:val="30"/>
          <w:szCs w:val="30"/>
        </w:rPr>
        <w:t>）万元。</w:t>
      </w:r>
    </w:p>
    <w:p w:rsidR="00196AAD" w:rsidRPr="00325D52" w:rsidRDefault="00196AAD" w:rsidP="00196AAD">
      <w:pPr>
        <w:widowControl/>
        <w:spacing w:line="450" w:lineRule="atLeast"/>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二、采购需求应当完整、明确，</w:t>
      </w:r>
      <w:r w:rsidR="003F644F" w:rsidRPr="00325D52">
        <w:rPr>
          <w:rFonts w:ascii="Times New Roman" w:eastAsia="仿宋" w:hAnsi="Times New Roman" w:cs="Times New Roman"/>
          <w:color w:val="000000"/>
          <w:kern w:val="0"/>
          <w:sz w:val="30"/>
          <w:szCs w:val="30"/>
        </w:rPr>
        <w:t>并</w:t>
      </w:r>
      <w:r w:rsidRPr="00325D52">
        <w:rPr>
          <w:rFonts w:ascii="Times New Roman" w:eastAsia="仿宋" w:hAnsi="Times New Roman" w:cs="Times New Roman"/>
          <w:color w:val="000000"/>
          <w:kern w:val="0"/>
          <w:sz w:val="30"/>
          <w:szCs w:val="30"/>
        </w:rPr>
        <w:t>包括以下内容：</w:t>
      </w:r>
    </w:p>
    <w:p w:rsidR="00A777A2" w:rsidRDefault="00196AAD" w:rsidP="00DC53CC">
      <w:pPr>
        <w:spacing w:beforeLines="50" w:before="156" w:line="360" w:lineRule="auto"/>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（一）</w:t>
      </w:r>
      <w:r w:rsidR="008E4A16" w:rsidRPr="00325D52">
        <w:rPr>
          <w:rFonts w:ascii="Times New Roman" w:eastAsia="仿宋" w:hAnsi="Times New Roman" w:cs="Times New Roman"/>
          <w:color w:val="000000"/>
          <w:kern w:val="0"/>
          <w:sz w:val="30"/>
          <w:szCs w:val="30"/>
        </w:rPr>
        <w:t>项目概述</w:t>
      </w:r>
      <w:r w:rsidR="00BE2F8D" w:rsidRPr="00325D52">
        <w:rPr>
          <w:rFonts w:ascii="Times New Roman" w:eastAsia="仿宋" w:hAnsi="Times New Roman" w:cs="Times New Roman"/>
          <w:color w:val="000000"/>
          <w:kern w:val="0"/>
          <w:sz w:val="30"/>
          <w:szCs w:val="30"/>
        </w:rPr>
        <w:t>（</w:t>
      </w:r>
      <w:r w:rsidR="008B73BC" w:rsidRPr="00325D52">
        <w:rPr>
          <w:rFonts w:ascii="Times New Roman" w:eastAsia="仿宋" w:hAnsi="Times New Roman" w:cs="Times New Roman"/>
          <w:color w:val="000000"/>
          <w:kern w:val="0"/>
          <w:sz w:val="30"/>
          <w:szCs w:val="30"/>
        </w:rPr>
        <w:t>采购标的需实现的功能或者目标，以及为落实政府采购政策需满足的要求</w:t>
      </w:r>
      <w:r w:rsidR="00BE2F8D" w:rsidRPr="00325D52">
        <w:rPr>
          <w:rFonts w:ascii="Times New Roman" w:eastAsia="仿宋" w:hAnsi="Times New Roman" w:cs="Times New Roman"/>
          <w:color w:val="000000"/>
          <w:kern w:val="0"/>
          <w:sz w:val="30"/>
          <w:szCs w:val="30"/>
        </w:rPr>
        <w:t>）</w:t>
      </w:r>
      <w:r w:rsidR="008E4A16" w:rsidRPr="00325D52">
        <w:rPr>
          <w:rFonts w:ascii="Times New Roman" w:eastAsia="仿宋" w:hAnsi="Times New Roman" w:cs="Times New Roman"/>
          <w:color w:val="000000"/>
          <w:kern w:val="0"/>
          <w:sz w:val="30"/>
          <w:szCs w:val="30"/>
        </w:rPr>
        <w:t>：</w:t>
      </w:r>
      <w:r w:rsidR="00A777A2">
        <w:rPr>
          <w:rFonts w:ascii="Times New Roman" w:eastAsia="仿宋" w:hAnsi="Times New Roman" w:cs="Times New Roman" w:hint="eastAsia"/>
          <w:color w:val="000000"/>
          <w:kern w:val="0"/>
          <w:sz w:val="30"/>
          <w:szCs w:val="30"/>
        </w:rPr>
        <w:t>时间分辨吸收光谱仪能够</w:t>
      </w:r>
      <w:r w:rsidR="00A777A2" w:rsidRPr="00A777A2">
        <w:rPr>
          <w:rFonts w:ascii="Times New Roman" w:eastAsia="仿宋" w:hAnsi="Times New Roman" w:cs="Times New Roman" w:hint="eastAsia"/>
          <w:color w:val="000000"/>
          <w:kern w:val="0"/>
          <w:sz w:val="30"/>
          <w:szCs w:val="30"/>
        </w:rPr>
        <w:t>极短的时间内进行瞬态吸收光谱测量</w:t>
      </w:r>
      <w:r w:rsidR="00A777A2">
        <w:rPr>
          <w:rFonts w:ascii="Times New Roman" w:eastAsia="仿宋" w:hAnsi="Times New Roman" w:cs="Times New Roman" w:hint="eastAsia"/>
          <w:color w:val="000000"/>
          <w:kern w:val="0"/>
          <w:sz w:val="30"/>
          <w:szCs w:val="30"/>
        </w:rPr>
        <w:t>，可以</w:t>
      </w:r>
      <w:r w:rsidR="00A777A2" w:rsidRPr="00A777A2">
        <w:rPr>
          <w:rFonts w:ascii="Times New Roman" w:eastAsia="仿宋" w:hAnsi="Times New Roman" w:cs="Times New Roman" w:hint="eastAsia"/>
          <w:color w:val="000000"/>
          <w:kern w:val="0"/>
          <w:sz w:val="30"/>
          <w:szCs w:val="30"/>
        </w:rPr>
        <w:t>对溶液、固体、膜等环境中光反应的反应中间体的形成和衰变过程进行分析。</w:t>
      </w:r>
      <w:r w:rsidR="00A777A2">
        <w:rPr>
          <w:rFonts w:ascii="Times New Roman" w:eastAsia="仿宋" w:hAnsi="Times New Roman" w:cs="Times New Roman" w:hint="eastAsia"/>
          <w:color w:val="000000"/>
          <w:kern w:val="0"/>
          <w:sz w:val="30"/>
          <w:szCs w:val="30"/>
        </w:rPr>
        <w:t>该设备是</w:t>
      </w:r>
      <w:r w:rsidR="00A777A2" w:rsidRPr="00A777A2">
        <w:rPr>
          <w:rFonts w:ascii="Times New Roman" w:eastAsia="仿宋" w:hAnsi="Times New Roman" w:cs="Times New Roman" w:hint="eastAsia"/>
          <w:color w:val="000000"/>
          <w:kern w:val="0"/>
          <w:sz w:val="30"/>
          <w:szCs w:val="30"/>
        </w:rPr>
        <w:t>新型发光材料、新能源材料、生物探针、化学标记、药物分析及医学诊断的重要检测和研究手段，可广泛应用于生命科学、材料科学、化学</w:t>
      </w:r>
      <w:r w:rsidR="001037C1">
        <w:rPr>
          <w:rFonts w:ascii="Times New Roman" w:eastAsia="仿宋" w:hAnsi="Times New Roman" w:cs="Times New Roman" w:hint="eastAsia"/>
          <w:color w:val="000000"/>
          <w:kern w:val="0"/>
          <w:sz w:val="30"/>
          <w:szCs w:val="30"/>
        </w:rPr>
        <w:t>、化工</w:t>
      </w:r>
      <w:r w:rsidR="00A777A2" w:rsidRPr="00A777A2">
        <w:rPr>
          <w:rFonts w:ascii="Times New Roman" w:eastAsia="仿宋" w:hAnsi="Times New Roman" w:cs="Times New Roman" w:hint="eastAsia"/>
          <w:color w:val="000000"/>
          <w:kern w:val="0"/>
          <w:sz w:val="30"/>
          <w:szCs w:val="30"/>
        </w:rPr>
        <w:t>、电信、机械、</w:t>
      </w:r>
      <w:r w:rsidR="001037C1">
        <w:rPr>
          <w:rFonts w:ascii="Times New Roman" w:eastAsia="仿宋" w:hAnsi="Times New Roman" w:cs="Times New Roman" w:hint="eastAsia"/>
          <w:color w:val="000000"/>
          <w:kern w:val="0"/>
          <w:sz w:val="30"/>
          <w:szCs w:val="30"/>
        </w:rPr>
        <w:t>能源与环境</w:t>
      </w:r>
      <w:r w:rsidR="00A777A2" w:rsidRPr="00A777A2">
        <w:rPr>
          <w:rFonts w:ascii="Times New Roman" w:eastAsia="仿宋" w:hAnsi="Times New Roman" w:cs="Times New Roman" w:hint="eastAsia"/>
          <w:color w:val="000000"/>
          <w:kern w:val="0"/>
          <w:sz w:val="30"/>
          <w:szCs w:val="30"/>
        </w:rPr>
        <w:t>和医学等</w:t>
      </w:r>
      <w:r w:rsidR="00560DD8">
        <w:rPr>
          <w:rFonts w:ascii="Times New Roman" w:eastAsia="仿宋" w:hAnsi="Times New Roman" w:cs="Times New Roman" w:hint="eastAsia"/>
          <w:color w:val="000000"/>
          <w:kern w:val="0"/>
          <w:sz w:val="30"/>
          <w:szCs w:val="30"/>
        </w:rPr>
        <w:t>学科</w:t>
      </w:r>
      <w:r w:rsidR="001037C1">
        <w:rPr>
          <w:rFonts w:ascii="Times New Roman" w:eastAsia="仿宋" w:hAnsi="Times New Roman" w:cs="Times New Roman" w:hint="eastAsia"/>
          <w:color w:val="000000"/>
          <w:kern w:val="0"/>
          <w:sz w:val="30"/>
          <w:szCs w:val="30"/>
        </w:rPr>
        <w:t>领域</w:t>
      </w:r>
      <w:r w:rsidR="00A777A2">
        <w:rPr>
          <w:rFonts w:ascii="Times New Roman" w:eastAsia="仿宋" w:hAnsi="Times New Roman" w:cs="Times New Roman" w:hint="eastAsia"/>
          <w:color w:val="000000"/>
          <w:kern w:val="0"/>
          <w:sz w:val="30"/>
          <w:szCs w:val="30"/>
        </w:rPr>
        <w:t>。</w:t>
      </w:r>
    </w:p>
    <w:p w:rsidR="00F37FE9" w:rsidRPr="00325D52" w:rsidRDefault="00CA1941" w:rsidP="00DC53CC">
      <w:pPr>
        <w:spacing w:beforeLines="50" w:before="156" w:line="360" w:lineRule="auto"/>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（二）采购标的的数量、采购项目交付或者实施的时间和地点：</w:t>
      </w:r>
    </w:p>
    <w:p w:rsidR="00CA1941" w:rsidRPr="00325D52" w:rsidRDefault="00CA1941" w:rsidP="00CA1941">
      <w:pPr>
        <w:widowControl/>
        <w:spacing w:line="450" w:lineRule="atLeast"/>
        <w:ind w:firstLine="585"/>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1</w:t>
      </w:r>
      <w:r w:rsidR="00BF08BF" w:rsidRPr="00325D52">
        <w:rPr>
          <w:rFonts w:ascii="Times New Roman" w:eastAsia="仿宋" w:hAnsi="Times New Roman" w:cs="Times New Roman"/>
          <w:color w:val="000000"/>
          <w:kern w:val="0"/>
          <w:sz w:val="30"/>
          <w:szCs w:val="30"/>
        </w:rPr>
        <w:t>.</w:t>
      </w:r>
      <w:r w:rsidR="008B6626" w:rsidRPr="00325D52">
        <w:rPr>
          <w:rFonts w:ascii="Times New Roman" w:eastAsia="仿宋" w:hAnsi="Times New Roman" w:cs="Times New Roman"/>
          <w:color w:val="000000"/>
          <w:kern w:val="0"/>
          <w:sz w:val="30"/>
          <w:szCs w:val="30"/>
        </w:rPr>
        <w:t>采购标的</w:t>
      </w:r>
      <w:r w:rsidRPr="00325D52">
        <w:rPr>
          <w:rFonts w:ascii="Times New Roman" w:eastAsia="仿宋" w:hAnsi="Times New Roman" w:cs="Times New Roman"/>
          <w:color w:val="000000"/>
          <w:kern w:val="0"/>
          <w:sz w:val="30"/>
          <w:szCs w:val="30"/>
        </w:rPr>
        <w:t>数量：</w:t>
      </w:r>
      <w:r w:rsidR="008B6626" w:rsidRPr="00325D52">
        <w:rPr>
          <w:rFonts w:ascii="Times New Roman" w:eastAsia="仿宋" w:hAnsi="Times New Roman" w:cs="Times New Roman"/>
          <w:color w:val="000000"/>
          <w:kern w:val="0"/>
          <w:sz w:val="30"/>
          <w:szCs w:val="30"/>
        </w:rPr>
        <w:t>1</w:t>
      </w:r>
    </w:p>
    <w:p w:rsidR="00CA1941" w:rsidRPr="00325D52" w:rsidRDefault="004B52C0" w:rsidP="00CA1941">
      <w:pPr>
        <w:widowControl/>
        <w:spacing w:line="450" w:lineRule="atLeast"/>
        <w:ind w:firstLine="585"/>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2</w:t>
      </w:r>
      <w:r w:rsidR="00BF08BF" w:rsidRPr="00325D52">
        <w:rPr>
          <w:rFonts w:ascii="Times New Roman" w:eastAsia="仿宋" w:hAnsi="Times New Roman" w:cs="Times New Roman"/>
          <w:color w:val="000000"/>
          <w:kern w:val="0"/>
          <w:sz w:val="30"/>
          <w:szCs w:val="30"/>
        </w:rPr>
        <w:t>.</w:t>
      </w:r>
      <w:r w:rsidR="00CA1941" w:rsidRPr="00325D52">
        <w:rPr>
          <w:rFonts w:ascii="Times New Roman" w:eastAsia="仿宋" w:hAnsi="Times New Roman" w:cs="Times New Roman"/>
          <w:color w:val="000000"/>
          <w:kern w:val="0"/>
          <w:sz w:val="30"/>
          <w:szCs w:val="30"/>
        </w:rPr>
        <w:t>交付时间：</w:t>
      </w:r>
      <w:r w:rsidR="00F05962" w:rsidRPr="00325D52">
        <w:rPr>
          <w:rFonts w:ascii="Times New Roman" w:eastAsia="仿宋" w:hAnsi="Times New Roman" w:cs="Times New Roman"/>
          <w:color w:val="000000"/>
          <w:kern w:val="0"/>
          <w:sz w:val="30"/>
          <w:szCs w:val="30"/>
        </w:rPr>
        <w:t>合同签订后</w:t>
      </w:r>
      <w:r w:rsidR="00902AB0">
        <w:rPr>
          <w:rFonts w:ascii="Times New Roman" w:eastAsia="仿宋" w:hAnsi="Times New Roman" w:cs="Times New Roman"/>
          <w:color w:val="000000"/>
          <w:kern w:val="0"/>
          <w:sz w:val="30"/>
          <w:szCs w:val="30"/>
        </w:rPr>
        <w:t>4</w:t>
      </w:r>
      <w:r w:rsidR="00F05962" w:rsidRPr="00325D52">
        <w:rPr>
          <w:rFonts w:ascii="Times New Roman" w:eastAsia="仿宋" w:hAnsi="Times New Roman" w:cs="Times New Roman"/>
          <w:color w:val="000000"/>
          <w:kern w:val="0"/>
          <w:sz w:val="30"/>
          <w:szCs w:val="30"/>
        </w:rPr>
        <w:t>个月之内。</w:t>
      </w:r>
    </w:p>
    <w:p w:rsidR="00CA1941" w:rsidRPr="00325D52" w:rsidRDefault="004B52C0" w:rsidP="00EF7D82">
      <w:pPr>
        <w:widowControl/>
        <w:spacing w:line="450" w:lineRule="atLeast"/>
        <w:ind w:leftChars="250" w:left="825" w:hangingChars="100" w:hanging="300"/>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3</w:t>
      </w:r>
      <w:r w:rsidR="00BF08BF" w:rsidRPr="00325D52">
        <w:rPr>
          <w:rFonts w:ascii="Times New Roman" w:eastAsia="仿宋" w:hAnsi="Times New Roman" w:cs="Times New Roman"/>
          <w:color w:val="000000"/>
          <w:kern w:val="0"/>
          <w:sz w:val="30"/>
          <w:szCs w:val="30"/>
        </w:rPr>
        <w:t>.</w:t>
      </w:r>
      <w:r w:rsidR="00CA1941" w:rsidRPr="00325D52">
        <w:rPr>
          <w:rFonts w:ascii="Times New Roman" w:eastAsia="仿宋" w:hAnsi="Times New Roman" w:cs="Times New Roman"/>
          <w:color w:val="000000"/>
          <w:kern w:val="0"/>
          <w:sz w:val="30"/>
          <w:szCs w:val="30"/>
        </w:rPr>
        <w:t>交付地点：西安交通大学指定地点</w:t>
      </w:r>
      <w:r w:rsidR="00125EAD" w:rsidRPr="00325D52">
        <w:rPr>
          <w:rFonts w:ascii="Times New Roman" w:eastAsia="仿宋" w:hAnsi="Times New Roman" w:cs="Times New Roman"/>
          <w:color w:val="000000"/>
          <w:kern w:val="0"/>
          <w:sz w:val="30"/>
          <w:szCs w:val="30"/>
        </w:rPr>
        <w:t>（</w:t>
      </w:r>
      <w:r w:rsidR="00125EAD" w:rsidRPr="00750BEB">
        <w:rPr>
          <w:rFonts w:ascii="Times New Roman" w:eastAsia="仿宋" w:hAnsi="Times New Roman" w:cs="Times New Roman"/>
          <w:color w:val="000000" w:themeColor="text1"/>
          <w:kern w:val="0"/>
          <w:sz w:val="30"/>
          <w:szCs w:val="30"/>
        </w:rPr>
        <w:t>创新港</w:t>
      </w:r>
      <w:r w:rsidR="00750BEB" w:rsidRPr="00750BEB">
        <w:rPr>
          <w:rFonts w:ascii="Times New Roman" w:eastAsia="仿宋" w:hAnsi="Times New Roman" w:cs="Times New Roman" w:hint="eastAsia"/>
          <w:color w:val="000000" w:themeColor="text1"/>
          <w:kern w:val="0"/>
          <w:sz w:val="30"/>
          <w:szCs w:val="30"/>
        </w:rPr>
        <w:t>分析测试中心</w:t>
      </w:r>
      <w:r w:rsidR="00125EAD" w:rsidRPr="00325D52">
        <w:rPr>
          <w:rFonts w:ascii="Times New Roman" w:eastAsia="仿宋" w:hAnsi="Times New Roman" w:cs="Times New Roman"/>
          <w:color w:val="000000"/>
          <w:kern w:val="0"/>
          <w:sz w:val="30"/>
          <w:szCs w:val="30"/>
        </w:rPr>
        <w:t>）</w:t>
      </w:r>
      <w:r w:rsidR="00F05962" w:rsidRPr="00325D52">
        <w:rPr>
          <w:rFonts w:ascii="Times New Roman" w:eastAsia="仿宋" w:hAnsi="Times New Roman" w:cs="Times New Roman"/>
          <w:color w:val="000000"/>
          <w:kern w:val="0"/>
          <w:sz w:val="30"/>
          <w:szCs w:val="30"/>
        </w:rPr>
        <w:t>。</w:t>
      </w:r>
    </w:p>
    <w:p w:rsidR="007F7524" w:rsidRPr="00325D52" w:rsidRDefault="008E4A16" w:rsidP="007F7524">
      <w:pPr>
        <w:pStyle w:val="aa"/>
        <w:widowControl/>
        <w:numPr>
          <w:ilvl w:val="0"/>
          <w:numId w:val="7"/>
        </w:numPr>
        <w:spacing w:line="450" w:lineRule="atLeast"/>
        <w:ind w:firstLineChars="0"/>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技术需求</w:t>
      </w:r>
      <w:r w:rsidR="00BE2F8D" w:rsidRPr="00325D52">
        <w:rPr>
          <w:rFonts w:ascii="Times New Roman" w:eastAsia="仿宋" w:hAnsi="Times New Roman" w:cs="Times New Roman"/>
          <w:color w:val="000000"/>
          <w:kern w:val="0"/>
          <w:sz w:val="30"/>
          <w:szCs w:val="30"/>
        </w:rPr>
        <w:t>（</w:t>
      </w:r>
      <w:r w:rsidR="008B73BC" w:rsidRPr="00325D52">
        <w:rPr>
          <w:rFonts w:ascii="Times New Roman" w:eastAsia="仿宋" w:hAnsi="Times New Roman" w:cs="Times New Roman"/>
          <w:color w:val="000000"/>
          <w:kern w:val="0"/>
          <w:sz w:val="30"/>
          <w:szCs w:val="30"/>
        </w:rPr>
        <w:t>采购标的需满足的质量、安全、技术规格、物理特性等要求</w:t>
      </w:r>
      <w:r w:rsidR="00BE2F8D" w:rsidRPr="00325D52">
        <w:rPr>
          <w:rFonts w:ascii="Times New Roman" w:eastAsia="仿宋" w:hAnsi="Times New Roman" w:cs="Times New Roman"/>
          <w:color w:val="000000"/>
          <w:kern w:val="0"/>
          <w:sz w:val="30"/>
          <w:szCs w:val="30"/>
        </w:rPr>
        <w:t>）</w:t>
      </w:r>
      <w:r w:rsidRPr="00325D52">
        <w:rPr>
          <w:rFonts w:ascii="Times New Roman" w:eastAsia="仿宋" w:hAnsi="Times New Roman" w:cs="Times New Roman"/>
          <w:color w:val="000000"/>
          <w:kern w:val="0"/>
          <w:sz w:val="30"/>
          <w:szCs w:val="30"/>
        </w:rPr>
        <w:t>：</w:t>
      </w:r>
    </w:p>
    <w:p w:rsidR="007F7524" w:rsidRPr="00325D52" w:rsidRDefault="007F7524" w:rsidP="007F7524">
      <w:pPr>
        <w:pStyle w:val="aa"/>
        <w:widowControl/>
        <w:numPr>
          <w:ilvl w:val="0"/>
          <w:numId w:val="8"/>
        </w:numPr>
        <w:spacing w:line="450" w:lineRule="atLeast"/>
        <w:ind w:firstLineChars="0"/>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相关国家标准、行业标准、地方标准或者其他标准、规范：无</w:t>
      </w:r>
    </w:p>
    <w:p w:rsidR="007F7524" w:rsidRPr="00325D52" w:rsidRDefault="007F7524" w:rsidP="007F7524">
      <w:pPr>
        <w:pStyle w:val="aa"/>
        <w:widowControl/>
        <w:numPr>
          <w:ilvl w:val="0"/>
          <w:numId w:val="8"/>
        </w:numPr>
        <w:spacing w:line="450" w:lineRule="atLeast"/>
        <w:ind w:firstLineChars="0"/>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产品清单及指标要求：</w:t>
      </w:r>
    </w:p>
    <w:p w:rsidR="007F7524" w:rsidRPr="00325D52" w:rsidRDefault="007F7524" w:rsidP="007F7524">
      <w:pPr>
        <w:pStyle w:val="aa"/>
        <w:widowControl/>
        <w:spacing w:line="450" w:lineRule="atLeast"/>
        <w:ind w:left="720" w:firstLineChars="0" w:firstLine="0"/>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w:t>
      </w:r>
      <w:r w:rsidRPr="00325D52">
        <w:rPr>
          <w:rFonts w:ascii="Times New Roman" w:eastAsia="仿宋" w:hAnsi="Times New Roman" w:cs="Times New Roman"/>
          <w:color w:val="000000"/>
          <w:kern w:val="0"/>
          <w:sz w:val="30"/>
          <w:szCs w:val="30"/>
        </w:rPr>
        <w:t>指标要求：带</w:t>
      </w:r>
      <w:r w:rsidRPr="00325D52">
        <w:rPr>
          <w:rFonts w:ascii="Times New Roman" w:eastAsia="仿宋" w:hAnsi="Times New Roman" w:cs="Times New Roman"/>
          <w:color w:val="000000"/>
          <w:kern w:val="0"/>
          <w:sz w:val="30"/>
          <w:szCs w:val="30"/>
        </w:rPr>
        <w:t>“*”</w:t>
      </w:r>
      <w:r w:rsidRPr="00325D52">
        <w:rPr>
          <w:rFonts w:ascii="Times New Roman" w:eastAsia="仿宋" w:hAnsi="Times New Roman" w:cs="Times New Roman"/>
          <w:color w:val="000000"/>
          <w:kern w:val="0"/>
          <w:sz w:val="30"/>
          <w:szCs w:val="30"/>
        </w:rPr>
        <w:t>为必须满足项，不带</w:t>
      </w:r>
      <w:r w:rsidRPr="00325D52">
        <w:rPr>
          <w:rFonts w:ascii="Times New Roman" w:eastAsia="仿宋" w:hAnsi="Times New Roman" w:cs="Times New Roman"/>
          <w:color w:val="000000"/>
          <w:kern w:val="0"/>
          <w:sz w:val="30"/>
          <w:szCs w:val="30"/>
        </w:rPr>
        <w:t>“*”</w:t>
      </w:r>
      <w:r w:rsidRPr="00325D52">
        <w:rPr>
          <w:rFonts w:ascii="Times New Roman" w:eastAsia="仿宋" w:hAnsi="Times New Roman" w:cs="Times New Roman"/>
          <w:color w:val="000000"/>
          <w:kern w:val="0"/>
          <w:sz w:val="30"/>
          <w:szCs w:val="30"/>
        </w:rPr>
        <w:t>为可满足项</w:t>
      </w:r>
    </w:p>
    <w:p w:rsidR="00AD64B0" w:rsidRPr="00325D52" w:rsidRDefault="008E4A16" w:rsidP="00AD64B0">
      <w:pPr>
        <w:spacing w:beforeLines="50" w:before="156" w:line="360" w:lineRule="auto"/>
        <w:ind w:left="300" w:hangingChars="100" w:hanging="300"/>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1.</w:t>
      </w:r>
      <w:r w:rsidRPr="00325D52">
        <w:rPr>
          <w:rFonts w:ascii="Times New Roman" w:eastAsia="仿宋" w:hAnsi="Times New Roman" w:cs="Times New Roman"/>
          <w:color w:val="000000"/>
          <w:kern w:val="0"/>
          <w:sz w:val="30"/>
          <w:szCs w:val="30"/>
        </w:rPr>
        <w:t>功能性需求：</w:t>
      </w:r>
    </w:p>
    <w:p w:rsidR="00435F0C" w:rsidRPr="00325D52" w:rsidRDefault="00A777A2" w:rsidP="00750BEB">
      <w:pPr>
        <w:spacing w:beforeLines="50" w:before="156" w:line="360" w:lineRule="auto"/>
        <w:ind w:leftChars="100" w:left="210" w:firstLineChars="200" w:firstLine="600"/>
        <w:rPr>
          <w:rFonts w:ascii="Times New Roman" w:eastAsia="仿宋" w:hAnsi="Times New Roman" w:cs="Times New Roman"/>
          <w:color w:val="000000"/>
          <w:kern w:val="0"/>
          <w:sz w:val="30"/>
          <w:szCs w:val="30"/>
        </w:rPr>
      </w:pPr>
      <w:r>
        <w:rPr>
          <w:rFonts w:ascii="Times New Roman" w:eastAsia="仿宋" w:hAnsi="Times New Roman" w:cs="Times New Roman" w:hint="eastAsia"/>
          <w:color w:val="000000"/>
          <w:kern w:val="0"/>
          <w:sz w:val="30"/>
          <w:szCs w:val="30"/>
        </w:rPr>
        <w:t>能够在</w:t>
      </w:r>
      <w:r w:rsidRPr="00A777A2">
        <w:rPr>
          <w:rFonts w:ascii="Times New Roman" w:eastAsia="仿宋" w:hAnsi="Times New Roman" w:cs="Times New Roman" w:hint="eastAsia"/>
          <w:color w:val="000000"/>
          <w:kern w:val="0"/>
          <w:sz w:val="30"/>
          <w:szCs w:val="30"/>
        </w:rPr>
        <w:t>极短的时间内进行瞬态吸收光谱测量</w:t>
      </w:r>
      <w:r>
        <w:rPr>
          <w:rFonts w:ascii="Times New Roman" w:eastAsia="仿宋" w:hAnsi="Times New Roman" w:cs="Times New Roman" w:hint="eastAsia"/>
          <w:color w:val="000000"/>
          <w:kern w:val="0"/>
          <w:sz w:val="30"/>
          <w:szCs w:val="30"/>
        </w:rPr>
        <w:t>，可以</w:t>
      </w:r>
      <w:r w:rsidRPr="00A777A2">
        <w:rPr>
          <w:rFonts w:ascii="Times New Roman" w:eastAsia="仿宋" w:hAnsi="Times New Roman" w:cs="Times New Roman" w:hint="eastAsia"/>
          <w:color w:val="000000"/>
          <w:kern w:val="0"/>
          <w:sz w:val="30"/>
          <w:szCs w:val="30"/>
        </w:rPr>
        <w:t>对溶液、固体、膜等环境中光反应的反应中间体的形成和衰变过程进行分析</w:t>
      </w:r>
      <w:r>
        <w:rPr>
          <w:rFonts w:ascii="Times New Roman" w:eastAsia="仿宋" w:hAnsi="Times New Roman" w:cs="Times New Roman" w:hint="eastAsia"/>
          <w:color w:val="000000"/>
          <w:kern w:val="0"/>
          <w:sz w:val="30"/>
          <w:szCs w:val="30"/>
        </w:rPr>
        <w:t>。</w:t>
      </w:r>
    </w:p>
    <w:p w:rsidR="008E4A16" w:rsidRPr="00325D52" w:rsidRDefault="008E4A16" w:rsidP="00FB0CDA">
      <w:pPr>
        <w:widowControl/>
        <w:spacing w:line="440" w:lineRule="atLeast"/>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lastRenderedPageBreak/>
        <w:t>2.</w:t>
      </w:r>
      <w:r w:rsidRPr="00325D52">
        <w:rPr>
          <w:rFonts w:ascii="Times New Roman" w:eastAsia="仿宋" w:hAnsi="Times New Roman" w:cs="Times New Roman"/>
          <w:color w:val="000000"/>
          <w:kern w:val="0"/>
          <w:sz w:val="30"/>
          <w:szCs w:val="30"/>
        </w:rPr>
        <w:t>技术性需求：</w:t>
      </w:r>
    </w:p>
    <w:p w:rsidR="008348B2" w:rsidRPr="00325D52" w:rsidRDefault="008305D8" w:rsidP="00FD0394">
      <w:pPr>
        <w:spacing w:beforeLines="50" w:before="156"/>
        <w:ind w:leftChars="67" w:left="141"/>
        <w:rPr>
          <w:rFonts w:ascii="Times New Roman" w:eastAsia="仿宋" w:hAnsi="Times New Roman" w:cs="Times New Roman"/>
          <w:b/>
          <w:color w:val="000000"/>
          <w:sz w:val="30"/>
          <w:szCs w:val="30"/>
        </w:rPr>
      </w:pPr>
      <w:r>
        <w:rPr>
          <w:rFonts w:ascii="Times New Roman" w:eastAsia="仿宋" w:hAnsi="Times New Roman" w:cs="Times New Roman" w:hint="eastAsia"/>
          <w:b/>
          <w:color w:val="000000"/>
          <w:sz w:val="30"/>
          <w:szCs w:val="30"/>
        </w:rPr>
        <w:t>*</w:t>
      </w:r>
      <w:r w:rsidR="008348B2" w:rsidRPr="00325D52">
        <w:rPr>
          <w:rFonts w:ascii="Times New Roman" w:eastAsia="仿宋" w:hAnsi="Times New Roman" w:cs="Times New Roman"/>
          <w:b/>
          <w:color w:val="000000"/>
          <w:sz w:val="30"/>
          <w:szCs w:val="30"/>
        </w:rPr>
        <w:t>1.</w:t>
      </w:r>
      <w:r w:rsidR="00A777A2">
        <w:rPr>
          <w:rFonts w:ascii="Times New Roman" w:eastAsia="仿宋" w:hAnsi="Times New Roman" w:cs="Times New Roman" w:hint="eastAsia"/>
          <w:b/>
          <w:color w:val="000000"/>
          <w:sz w:val="30"/>
          <w:szCs w:val="30"/>
        </w:rPr>
        <w:t>飞秒激光器</w:t>
      </w:r>
    </w:p>
    <w:p w:rsidR="00EF7D82" w:rsidRPr="006B4F1F" w:rsidRDefault="00EF7D82" w:rsidP="000F06BA">
      <w:pPr>
        <w:spacing w:beforeLines="50" w:before="156"/>
        <w:ind w:leftChars="100" w:left="660" w:hangingChars="150" w:hanging="450"/>
        <w:rPr>
          <w:rFonts w:ascii="Times New Roman" w:eastAsia="仿宋" w:hAnsi="Times New Roman" w:cs="Times New Roman"/>
          <w:color w:val="000000"/>
          <w:sz w:val="30"/>
          <w:szCs w:val="30"/>
        </w:rPr>
      </w:pPr>
      <w:r w:rsidRPr="00325D52">
        <w:rPr>
          <w:rFonts w:ascii="Times New Roman" w:eastAsia="仿宋" w:hAnsi="Times New Roman" w:cs="Times New Roman"/>
          <w:color w:val="000000"/>
          <w:sz w:val="30"/>
          <w:szCs w:val="30"/>
        </w:rPr>
        <w:t>1.1</w:t>
      </w:r>
      <w:r w:rsidR="00A777A2">
        <w:rPr>
          <w:rFonts w:ascii="Times New Roman" w:eastAsia="仿宋" w:hAnsi="Times New Roman" w:cs="Times New Roman" w:hint="eastAsia"/>
          <w:color w:val="000000"/>
          <w:sz w:val="30"/>
          <w:szCs w:val="30"/>
        </w:rPr>
        <w:t>中心波长</w:t>
      </w:r>
      <w:r w:rsidR="00750BEB">
        <w:rPr>
          <w:rFonts w:ascii="Times New Roman" w:eastAsia="仿宋" w:hAnsi="Times New Roman" w:cs="Times New Roman" w:hint="eastAsia"/>
          <w:color w:val="000000"/>
          <w:sz w:val="30"/>
          <w:szCs w:val="30"/>
        </w:rPr>
        <w:t>：</w:t>
      </w:r>
      <w:r w:rsidR="00A777A2" w:rsidRPr="00A777A2">
        <w:rPr>
          <w:rFonts w:ascii="Times New Roman" w:eastAsia="仿宋" w:hAnsi="Times New Roman" w:cs="Times New Roman"/>
          <w:color w:val="000000"/>
          <w:sz w:val="30"/>
          <w:szCs w:val="30"/>
        </w:rPr>
        <w:t>1030 nm</w:t>
      </w:r>
      <w:r w:rsidR="00DB63BB">
        <w:rPr>
          <w:rFonts w:ascii="Times New Roman" w:eastAsia="仿宋" w:hAnsi="Times New Roman" w:cs="Times New Roman"/>
          <w:color w:val="000000"/>
          <w:sz w:val="30"/>
          <w:szCs w:val="30"/>
        </w:rPr>
        <w:t xml:space="preserve"> </w:t>
      </w:r>
      <w:r w:rsidR="00A777A2" w:rsidRPr="00A777A2">
        <w:rPr>
          <w:rFonts w:ascii="Times New Roman" w:eastAsia="仿宋" w:hAnsi="Times New Roman" w:cs="Times New Roman"/>
          <w:color w:val="000000"/>
          <w:sz w:val="30"/>
          <w:szCs w:val="30"/>
        </w:rPr>
        <w:t>±</w:t>
      </w:r>
      <w:r w:rsidR="00DB63BB">
        <w:rPr>
          <w:rFonts w:ascii="Times New Roman" w:eastAsia="仿宋" w:hAnsi="Times New Roman" w:cs="Times New Roman"/>
          <w:color w:val="000000"/>
          <w:sz w:val="30"/>
          <w:szCs w:val="30"/>
        </w:rPr>
        <w:t xml:space="preserve"> </w:t>
      </w:r>
      <w:r w:rsidR="00A777A2" w:rsidRPr="00A777A2">
        <w:rPr>
          <w:rFonts w:ascii="Times New Roman" w:eastAsia="仿宋" w:hAnsi="Times New Roman" w:cs="Times New Roman"/>
          <w:color w:val="000000"/>
          <w:sz w:val="30"/>
          <w:szCs w:val="30"/>
        </w:rPr>
        <w:t>20</w:t>
      </w:r>
      <w:r w:rsidR="00DB63BB">
        <w:rPr>
          <w:rFonts w:ascii="Times New Roman" w:eastAsia="仿宋" w:hAnsi="Times New Roman" w:cs="Times New Roman"/>
          <w:color w:val="000000"/>
          <w:sz w:val="30"/>
          <w:szCs w:val="30"/>
        </w:rPr>
        <w:t xml:space="preserve"> </w:t>
      </w:r>
      <w:r w:rsidR="00A777A2" w:rsidRPr="00A777A2">
        <w:rPr>
          <w:rFonts w:ascii="Times New Roman" w:eastAsia="仿宋" w:hAnsi="Times New Roman" w:cs="Times New Roman"/>
          <w:color w:val="000000"/>
          <w:sz w:val="30"/>
          <w:szCs w:val="30"/>
        </w:rPr>
        <w:t>nm</w:t>
      </w:r>
      <w:r w:rsidR="006B4F1F">
        <w:rPr>
          <w:rFonts w:ascii="Times New Roman" w:eastAsia="仿宋" w:hAnsi="Times New Roman" w:cs="Times New Roman" w:hint="eastAsia"/>
          <w:color w:val="000000"/>
          <w:sz w:val="30"/>
          <w:szCs w:val="30"/>
        </w:rPr>
        <w:t>，可扩展多光源系统</w:t>
      </w:r>
    </w:p>
    <w:p w:rsidR="00974C2D" w:rsidRPr="00325D52" w:rsidRDefault="00EF7D82" w:rsidP="000F06BA">
      <w:pPr>
        <w:spacing w:beforeLines="50" w:before="156"/>
        <w:ind w:leftChars="100" w:left="810" w:hangingChars="200" w:hanging="600"/>
        <w:rPr>
          <w:rFonts w:ascii="Times New Roman" w:eastAsia="仿宋" w:hAnsi="Times New Roman" w:cs="Times New Roman"/>
          <w:color w:val="000000"/>
          <w:sz w:val="30"/>
          <w:szCs w:val="30"/>
        </w:rPr>
      </w:pPr>
      <w:r w:rsidRPr="00325D52">
        <w:rPr>
          <w:rFonts w:ascii="Times New Roman" w:eastAsia="仿宋" w:hAnsi="Times New Roman" w:cs="Times New Roman"/>
          <w:color w:val="000000"/>
          <w:sz w:val="30"/>
          <w:szCs w:val="30"/>
        </w:rPr>
        <w:t>1.2</w:t>
      </w:r>
      <w:r w:rsidR="00A777A2">
        <w:rPr>
          <w:rFonts w:ascii="Times New Roman" w:eastAsia="仿宋" w:hAnsi="Times New Roman" w:cs="Times New Roman" w:hint="eastAsia"/>
          <w:color w:val="000000"/>
          <w:sz w:val="30"/>
          <w:szCs w:val="30"/>
        </w:rPr>
        <w:t>最大功率</w:t>
      </w:r>
      <w:r w:rsidR="00974C2D" w:rsidRPr="00325D52">
        <w:rPr>
          <w:rFonts w:ascii="Times New Roman" w:eastAsia="仿宋" w:hAnsi="Times New Roman" w:cs="Times New Roman"/>
          <w:color w:val="000000"/>
          <w:sz w:val="30"/>
          <w:szCs w:val="30"/>
        </w:rPr>
        <w:t>：</w:t>
      </w:r>
      <w:r w:rsidR="00A777A2">
        <w:rPr>
          <w:rFonts w:ascii="Times New Roman" w:eastAsia="仿宋" w:hAnsi="Times New Roman" w:cs="Times New Roman" w:hint="eastAsia"/>
          <w:color w:val="000000"/>
          <w:sz w:val="30"/>
          <w:szCs w:val="30"/>
        </w:rPr>
        <w:t>大于等于</w:t>
      </w:r>
      <w:r w:rsidR="001037C1">
        <w:rPr>
          <w:rFonts w:ascii="Times New Roman" w:eastAsia="仿宋" w:hAnsi="Times New Roman" w:cs="Times New Roman"/>
          <w:color w:val="000000"/>
          <w:sz w:val="30"/>
          <w:szCs w:val="30"/>
        </w:rPr>
        <w:t>10</w:t>
      </w:r>
      <w:r w:rsidR="00DB63BB">
        <w:rPr>
          <w:rFonts w:ascii="Times New Roman" w:eastAsia="仿宋" w:hAnsi="Times New Roman" w:cs="Times New Roman"/>
          <w:color w:val="000000"/>
          <w:sz w:val="30"/>
          <w:szCs w:val="30"/>
        </w:rPr>
        <w:t xml:space="preserve"> </w:t>
      </w:r>
      <w:r w:rsidR="00A777A2" w:rsidRPr="00A777A2">
        <w:rPr>
          <w:rFonts w:ascii="Times New Roman" w:eastAsia="仿宋" w:hAnsi="Times New Roman" w:cs="Times New Roman"/>
          <w:color w:val="000000"/>
          <w:sz w:val="30"/>
          <w:szCs w:val="30"/>
        </w:rPr>
        <w:t>W</w:t>
      </w:r>
    </w:p>
    <w:p w:rsidR="00750BEB" w:rsidRDefault="00EF7D82" w:rsidP="000F06BA">
      <w:pPr>
        <w:spacing w:beforeLines="50" w:before="156"/>
        <w:ind w:leftChars="100" w:left="810" w:hangingChars="200" w:hanging="600"/>
        <w:rPr>
          <w:rFonts w:ascii="Times New Roman" w:eastAsia="仿宋" w:hAnsi="Times New Roman" w:cs="Times New Roman"/>
          <w:color w:val="000000"/>
          <w:sz w:val="30"/>
          <w:szCs w:val="30"/>
        </w:rPr>
      </w:pPr>
      <w:r w:rsidRPr="00325D52">
        <w:rPr>
          <w:rFonts w:ascii="Times New Roman" w:eastAsia="仿宋" w:hAnsi="Times New Roman" w:cs="Times New Roman"/>
          <w:color w:val="000000"/>
          <w:sz w:val="30"/>
          <w:szCs w:val="30"/>
        </w:rPr>
        <w:t>1.3</w:t>
      </w:r>
      <w:r w:rsidR="00A777A2">
        <w:rPr>
          <w:rFonts w:ascii="Times New Roman" w:eastAsia="仿宋" w:hAnsi="Times New Roman" w:cs="Times New Roman" w:hint="eastAsia"/>
          <w:color w:val="000000"/>
          <w:sz w:val="30"/>
          <w:szCs w:val="30"/>
        </w:rPr>
        <w:t>可调脉冲宽度</w:t>
      </w:r>
      <w:r w:rsidR="00974C2D" w:rsidRPr="00325D52">
        <w:rPr>
          <w:rFonts w:ascii="Times New Roman" w:eastAsia="仿宋" w:hAnsi="Times New Roman" w:cs="Times New Roman"/>
          <w:color w:val="000000"/>
          <w:sz w:val="30"/>
          <w:szCs w:val="30"/>
        </w:rPr>
        <w:t>：</w:t>
      </w:r>
      <w:r w:rsidR="00A777A2" w:rsidRPr="00A777A2">
        <w:rPr>
          <w:rFonts w:ascii="Times New Roman" w:eastAsia="仿宋" w:hAnsi="Times New Roman" w:cs="Times New Roman"/>
          <w:color w:val="000000"/>
          <w:sz w:val="30"/>
          <w:szCs w:val="30"/>
        </w:rPr>
        <w:t>290</w:t>
      </w:r>
      <w:r w:rsidR="00DB63BB">
        <w:rPr>
          <w:rFonts w:ascii="Times New Roman" w:eastAsia="仿宋" w:hAnsi="Times New Roman" w:cs="Times New Roman"/>
          <w:color w:val="000000"/>
          <w:sz w:val="30"/>
          <w:szCs w:val="30"/>
        </w:rPr>
        <w:t xml:space="preserve"> </w:t>
      </w:r>
      <w:r w:rsidR="00A777A2" w:rsidRPr="00A777A2">
        <w:rPr>
          <w:rFonts w:ascii="Times New Roman" w:eastAsia="仿宋" w:hAnsi="Times New Roman" w:cs="Times New Roman"/>
          <w:color w:val="000000"/>
          <w:sz w:val="30"/>
          <w:szCs w:val="30"/>
        </w:rPr>
        <w:t>fs-10</w:t>
      </w:r>
      <w:r w:rsidR="00DB63BB">
        <w:rPr>
          <w:rFonts w:ascii="Times New Roman" w:eastAsia="仿宋" w:hAnsi="Times New Roman" w:cs="Times New Roman"/>
          <w:color w:val="000000"/>
          <w:sz w:val="30"/>
          <w:szCs w:val="30"/>
        </w:rPr>
        <w:t xml:space="preserve"> </w:t>
      </w:r>
      <w:r w:rsidR="00A777A2" w:rsidRPr="00A777A2">
        <w:rPr>
          <w:rFonts w:ascii="Times New Roman" w:eastAsia="仿宋" w:hAnsi="Times New Roman" w:cs="Times New Roman"/>
          <w:color w:val="000000"/>
          <w:sz w:val="30"/>
          <w:szCs w:val="30"/>
        </w:rPr>
        <w:t>ps</w:t>
      </w:r>
    </w:p>
    <w:p w:rsidR="0063467E" w:rsidRPr="00750BEB" w:rsidRDefault="0063467E" w:rsidP="000F06BA">
      <w:pPr>
        <w:spacing w:beforeLines="50" w:before="156"/>
        <w:ind w:leftChars="100" w:left="810" w:hangingChars="200" w:hanging="600"/>
        <w:rPr>
          <w:rFonts w:ascii="Times New Roman" w:eastAsia="仿宋" w:hAnsi="Times New Roman" w:cs="Times New Roman"/>
          <w:color w:val="000000"/>
          <w:sz w:val="30"/>
          <w:szCs w:val="30"/>
        </w:rPr>
      </w:pPr>
      <w:r w:rsidRPr="00325D52">
        <w:rPr>
          <w:rFonts w:ascii="Times New Roman" w:eastAsia="仿宋" w:hAnsi="Times New Roman" w:cs="Times New Roman"/>
          <w:color w:val="000000"/>
          <w:sz w:val="30"/>
          <w:szCs w:val="30"/>
        </w:rPr>
        <w:t>1.4</w:t>
      </w:r>
      <w:r w:rsidR="005E2655">
        <w:rPr>
          <w:rFonts w:ascii="Times New Roman" w:eastAsia="仿宋" w:hAnsi="Times New Roman" w:cs="Times New Roman" w:hint="eastAsia"/>
          <w:color w:val="000000"/>
          <w:sz w:val="30"/>
          <w:szCs w:val="30"/>
        </w:rPr>
        <w:t>可调基础频率</w:t>
      </w:r>
      <w:r w:rsidRPr="00750BEB">
        <w:rPr>
          <w:rFonts w:ascii="Times New Roman" w:eastAsia="仿宋" w:hAnsi="Times New Roman" w:cs="Times New Roman"/>
          <w:color w:val="000000"/>
          <w:sz w:val="30"/>
          <w:szCs w:val="30"/>
        </w:rPr>
        <w:t>：</w:t>
      </w:r>
      <w:r w:rsidR="005E2655" w:rsidRPr="005E2655">
        <w:rPr>
          <w:rFonts w:ascii="Times New Roman" w:eastAsia="仿宋" w:hAnsi="Times New Roman" w:cs="Times New Roman"/>
          <w:color w:val="000000"/>
          <w:sz w:val="30"/>
          <w:szCs w:val="30"/>
        </w:rPr>
        <w:t>1 - 10 kHz</w:t>
      </w:r>
    </w:p>
    <w:p w:rsidR="00974C2D" w:rsidRPr="00325D52" w:rsidRDefault="008305D8" w:rsidP="000F06BA">
      <w:pPr>
        <w:spacing w:beforeLines="50" w:before="156"/>
        <w:ind w:leftChars="100" w:left="812" w:hangingChars="200" w:hanging="602"/>
        <w:rPr>
          <w:rFonts w:ascii="Times New Roman" w:eastAsia="仿宋" w:hAnsi="Times New Roman" w:cs="Times New Roman"/>
          <w:b/>
          <w:sz w:val="30"/>
          <w:szCs w:val="30"/>
        </w:rPr>
      </w:pPr>
      <w:r>
        <w:rPr>
          <w:rFonts w:ascii="Times New Roman" w:eastAsia="仿宋" w:hAnsi="Times New Roman" w:cs="Times New Roman" w:hint="eastAsia"/>
          <w:b/>
          <w:color w:val="000000"/>
          <w:sz w:val="30"/>
          <w:szCs w:val="30"/>
        </w:rPr>
        <w:t>*</w:t>
      </w:r>
      <w:r w:rsidR="00974C2D" w:rsidRPr="00325D52">
        <w:rPr>
          <w:rFonts w:ascii="Times New Roman" w:eastAsia="仿宋" w:hAnsi="Times New Roman" w:cs="Times New Roman"/>
          <w:b/>
          <w:color w:val="000000"/>
          <w:sz w:val="30"/>
          <w:szCs w:val="30"/>
        </w:rPr>
        <w:t>2.</w:t>
      </w:r>
      <w:r w:rsidR="00974C2D" w:rsidRPr="00325D52">
        <w:rPr>
          <w:rFonts w:ascii="Times New Roman" w:eastAsia="仿宋" w:hAnsi="Times New Roman" w:cs="Times New Roman"/>
          <w:b/>
          <w:sz w:val="30"/>
          <w:szCs w:val="30"/>
        </w:rPr>
        <w:t>光</w:t>
      </w:r>
      <w:r w:rsidR="00750BEB">
        <w:rPr>
          <w:rFonts w:ascii="Times New Roman" w:eastAsia="仿宋" w:hAnsi="Times New Roman" w:cs="Times New Roman" w:hint="eastAsia"/>
          <w:b/>
          <w:sz w:val="30"/>
          <w:szCs w:val="30"/>
        </w:rPr>
        <w:t>学</w:t>
      </w:r>
      <w:r w:rsidR="005E2655">
        <w:rPr>
          <w:rFonts w:ascii="Times New Roman" w:eastAsia="仿宋" w:hAnsi="Times New Roman" w:cs="Times New Roman" w:hint="eastAsia"/>
          <w:b/>
          <w:sz w:val="30"/>
          <w:szCs w:val="30"/>
        </w:rPr>
        <w:t>参量放大器</w:t>
      </w:r>
    </w:p>
    <w:p w:rsidR="005E2655" w:rsidRDefault="00667DAF" w:rsidP="000F06BA">
      <w:pPr>
        <w:spacing w:beforeLines="50" w:before="156"/>
        <w:ind w:leftChars="100" w:left="810" w:hangingChars="200" w:hanging="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2.1</w:t>
      </w:r>
      <w:r w:rsidRPr="00667DAF">
        <w:rPr>
          <w:rFonts w:ascii="Times New Roman" w:eastAsia="仿宋" w:hAnsi="Times New Roman" w:cs="Times New Roman" w:hint="eastAsia"/>
          <w:color w:val="000000"/>
          <w:sz w:val="30"/>
          <w:szCs w:val="30"/>
        </w:rPr>
        <w:t>调谐范围</w:t>
      </w:r>
      <w:r w:rsidR="008A03A5">
        <w:rPr>
          <w:rFonts w:ascii="Times New Roman" w:eastAsia="仿宋" w:hAnsi="Times New Roman" w:cs="Times New Roman" w:hint="eastAsia"/>
          <w:color w:val="000000"/>
          <w:sz w:val="30"/>
          <w:szCs w:val="30"/>
        </w:rPr>
        <w:t>：</w:t>
      </w:r>
      <w:r w:rsidR="005E2655" w:rsidRPr="005E2655">
        <w:rPr>
          <w:rFonts w:ascii="Times New Roman" w:eastAsia="仿宋" w:hAnsi="Times New Roman" w:cs="Times New Roman"/>
          <w:color w:val="000000"/>
          <w:sz w:val="30"/>
          <w:szCs w:val="30"/>
        </w:rPr>
        <w:t>315</w:t>
      </w:r>
      <w:r w:rsidR="005E2655">
        <w:rPr>
          <w:rFonts w:ascii="Times New Roman" w:eastAsia="仿宋" w:hAnsi="Times New Roman" w:cs="Times New Roman"/>
          <w:color w:val="000000"/>
          <w:sz w:val="30"/>
          <w:szCs w:val="30"/>
        </w:rPr>
        <w:t xml:space="preserve"> </w:t>
      </w:r>
      <w:r w:rsidR="005E2655">
        <w:rPr>
          <w:rFonts w:ascii="Times New Roman" w:eastAsia="仿宋" w:hAnsi="Times New Roman" w:cs="Times New Roman" w:hint="eastAsia"/>
          <w:color w:val="000000"/>
          <w:sz w:val="30"/>
          <w:szCs w:val="30"/>
        </w:rPr>
        <w:t>nm</w:t>
      </w:r>
      <w:r w:rsidR="005E2655">
        <w:rPr>
          <w:rFonts w:ascii="Times New Roman" w:eastAsia="仿宋" w:hAnsi="Times New Roman" w:cs="Times New Roman"/>
          <w:color w:val="000000"/>
          <w:sz w:val="30"/>
          <w:szCs w:val="30"/>
        </w:rPr>
        <w:t xml:space="preserve"> </w:t>
      </w:r>
      <w:r w:rsidR="005E2655">
        <w:rPr>
          <w:rFonts w:ascii="Times New Roman" w:eastAsia="仿宋" w:hAnsi="Times New Roman" w:cs="Times New Roman" w:hint="eastAsia"/>
          <w:color w:val="000000"/>
          <w:sz w:val="30"/>
          <w:szCs w:val="30"/>
        </w:rPr>
        <w:t>~</w:t>
      </w:r>
      <w:r w:rsidR="005E2655">
        <w:rPr>
          <w:rFonts w:ascii="Times New Roman" w:eastAsia="仿宋" w:hAnsi="Times New Roman" w:cs="Times New Roman"/>
          <w:color w:val="000000"/>
          <w:sz w:val="30"/>
          <w:szCs w:val="30"/>
        </w:rPr>
        <w:t xml:space="preserve"> </w:t>
      </w:r>
      <w:r w:rsidR="0074220E">
        <w:rPr>
          <w:rFonts w:ascii="Times New Roman" w:eastAsia="仿宋" w:hAnsi="Times New Roman" w:cs="Times New Roman"/>
          <w:color w:val="000000"/>
          <w:sz w:val="30"/>
          <w:szCs w:val="30"/>
        </w:rPr>
        <w:t>2</w:t>
      </w:r>
      <w:r w:rsidR="005E2655" w:rsidRPr="005E2655">
        <w:rPr>
          <w:rFonts w:ascii="Times New Roman" w:eastAsia="仿宋" w:hAnsi="Times New Roman" w:cs="Times New Roman"/>
          <w:color w:val="000000"/>
          <w:sz w:val="30"/>
          <w:szCs w:val="30"/>
        </w:rPr>
        <w:t>600</w:t>
      </w:r>
      <w:r w:rsidR="005E2655">
        <w:rPr>
          <w:rFonts w:ascii="Times New Roman" w:eastAsia="仿宋" w:hAnsi="Times New Roman" w:cs="Times New Roman"/>
          <w:color w:val="000000"/>
          <w:sz w:val="30"/>
          <w:szCs w:val="30"/>
        </w:rPr>
        <w:t xml:space="preserve"> </w:t>
      </w:r>
      <w:r w:rsidR="005E2655" w:rsidRPr="005E2655">
        <w:rPr>
          <w:rFonts w:ascii="Times New Roman" w:eastAsia="仿宋" w:hAnsi="Times New Roman" w:cs="Times New Roman"/>
          <w:color w:val="000000"/>
          <w:sz w:val="30"/>
          <w:szCs w:val="30"/>
        </w:rPr>
        <w:t>nm</w:t>
      </w:r>
    </w:p>
    <w:p w:rsidR="00667DAF" w:rsidRDefault="00667DAF" w:rsidP="000F06BA">
      <w:pPr>
        <w:spacing w:beforeLines="50" w:before="156"/>
        <w:ind w:leftChars="100" w:left="810" w:hangingChars="200" w:hanging="60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2</w:t>
      </w:r>
      <w:r>
        <w:rPr>
          <w:rFonts w:ascii="Times New Roman" w:eastAsia="仿宋" w:hAnsi="Times New Roman" w:cs="Times New Roman"/>
          <w:color w:val="000000"/>
          <w:sz w:val="30"/>
          <w:szCs w:val="30"/>
        </w:rPr>
        <w:t>.2</w:t>
      </w:r>
      <w:r w:rsidRPr="00667DAF">
        <w:rPr>
          <w:rFonts w:ascii="Times New Roman" w:eastAsia="仿宋" w:hAnsi="Times New Roman" w:cs="Times New Roman" w:hint="eastAsia"/>
          <w:color w:val="000000"/>
          <w:sz w:val="30"/>
          <w:szCs w:val="30"/>
        </w:rPr>
        <w:t>脉宽</w:t>
      </w:r>
      <w:r w:rsidR="0074220E">
        <w:rPr>
          <w:rFonts w:ascii="Times New Roman" w:eastAsia="仿宋" w:hAnsi="Times New Roman" w:cs="Times New Roman" w:hint="eastAsia"/>
          <w:color w:val="000000"/>
          <w:sz w:val="30"/>
          <w:szCs w:val="30"/>
        </w:rPr>
        <w:t>：</w:t>
      </w:r>
      <w:r w:rsidR="0074220E" w:rsidRPr="0074220E">
        <w:rPr>
          <w:rFonts w:ascii="Times New Roman" w:eastAsia="仿宋" w:hAnsi="Times New Roman" w:cs="Times New Roman" w:hint="eastAsia"/>
          <w:color w:val="000000"/>
          <w:sz w:val="30"/>
          <w:szCs w:val="30"/>
        </w:rPr>
        <w:t>120</w:t>
      </w:r>
      <w:r w:rsidR="0074220E">
        <w:rPr>
          <w:rFonts w:ascii="Times New Roman" w:eastAsia="仿宋" w:hAnsi="Times New Roman" w:cs="Times New Roman"/>
          <w:color w:val="000000"/>
          <w:sz w:val="30"/>
          <w:szCs w:val="30"/>
        </w:rPr>
        <w:t xml:space="preserve"> </w:t>
      </w:r>
      <w:r w:rsidR="0074220E" w:rsidRPr="0074220E">
        <w:rPr>
          <w:rFonts w:ascii="Times New Roman" w:eastAsia="仿宋" w:hAnsi="Times New Roman" w:cs="Times New Roman" w:hint="eastAsia"/>
          <w:color w:val="000000"/>
          <w:sz w:val="30"/>
          <w:szCs w:val="30"/>
        </w:rPr>
        <w:t>fs</w:t>
      </w:r>
      <w:r w:rsidR="0074220E">
        <w:rPr>
          <w:rFonts w:ascii="Times New Roman" w:eastAsia="仿宋" w:hAnsi="Times New Roman" w:cs="Times New Roman"/>
          <w:color w:val="000000"/>
          <w:sz w:val="30"/>
          <w:szCs w:val="30"/>
        </w:rPr>
        <w:t xml:space="preserve"> </w:t>
      </w:r>
      <w:r w:rsidR="0074220E">
        <w:rPr>
          <w:rFonts w:ascii="Times New Roman" w:eastAsia="仿宋" w:hAnsi="Times New Roman" w:cs="Times New Roman" w:hint="eastAsia"/>
          <w:color w:val="000000"/>
          <w:sz w:val="30"/>
          <w:szCs w:val="30"/>
        </w:rPr>
        <w:t>~</w:t>
      </w:r>
      <w:r w:rsidR="0074220E">
        <w:rPr>
          <w:rFonts w:ascii="Times New Roman" w:eastAsia="仿宋" w:hAnsi="Times New Roman" w:cs="Times New Roman"/>
          <w:color w:val="000000"/>
          <w:sz w:val="30"/>
          <w:szCs w:val="30"/>
        </w:rPr>
        <w:t xml:space="preserve"> </w:t>
      </w:r>
      <w:r w:rsidR="0074220E" w:rsidRPr="0074220E">
        <w:rPr>
          <w:rFonts w:ascii="Times New Roman" w:eastAsia="仿宋" w:hAnsi="Times New Roman" w:cs="Times New Roman" w:hint="eastAsia"/>
          <w:color w:val="000000"/>
          <w:sz w:val="30"/>
          <w:szCs w:val="30"/>
        </w:rPr>
        <w:t>250</w:t>
      </w:r>
      <w:r w:rsidR="0074220E">
        <w:rPr>
          <w:rFonts w:ascii="Times New Roman" w:eastAsia="仿宋" w:hAnsi="Times New Roman" w:cs="Times New Roman"/>
          <w:color w:val="000000"/>
          <w:sz w:val="30"/>
          <w:szCs w:val="30"/>
        </w:rPr>
        <w:t xml:space="preserve"> </w:t>
      </w:r>
      <w:r w:rsidR="0074220E" w:rsidRPr="0074220E">
        <w:rPr>
          <w:rFonts w:ascii="Times New Roman" w:eastAsia="仿宋" w:hAnsi="Times New Roman" w:cs="Times New Roman" w:hint="eastAsia"/>
          <w:color w:val="000000"/>
          <w:sz w:val="30"/>
          <w:szCs w:val="30"/>
        </w:rPr>
        <w:t>fs</w:t>
      </w:r>
    </w:p>
    <w:p w:rsidR="00974C2D" w:rsidRPr="00325D52" w:rsidRDefault="008305D8" w:rsidP="000F06BA">
      <w:pPr>
        <w:spacing w:beforeLines="50" w:before="156"/>
        <w:ind w:leftChars="100" w:left="812" w:hangingChars="200" w:hanging="602"/>
        <w:rPr>
          <w:rFonts w:ascii="Times New Roman" w:eastAsia="仿宋" w:hAnsi="Times New Roman" w:cs="Times New Roman"/>
          <w:b/>
          <w:color w:val="000000"/>
          <w:sz w:val="30"/>
          <w:szCs w:val="30"/>
        </w:rPr>
      </w:pPr>
      <w:r>
        <w:rPr>
          <w:rFonts w:ascii="Times New Roman" w:eastAsia="仿宋" w:hAnsi="Times New Roman" w:cs="Times New Roman" w:hint="eastAsia"/>
          <w:b/>
          <w:color w:val="000000"/>
          <w:sz w:val="30"/>
          <w:szCs w:val="30"/>
        </w:rPr>
        <w:t>*</w:t>
      </w:r>
      <w:r w:rsidR="00974C2D" w:rsidRPr="00325D52">
        <w:rPr>
          <w:rFonts w:ascii="Times New Roman" w:eastAsia="仿宋" w:hAnsi="Times New Roman" w:cs="Times New Roman"/>
          <w:b/>
          <w:color w:val="000000"/>
          <w:sz w:val="30"/>
          <w:szCs w:val="30"/>
        </w:rPr>
        <w:t>3.</w:t>
      </w:r>
      <w:r w:rsidR="005E2655">
        <w:rPr>
          <w:rFonts w:ascii="Times New Roman" w:eastAsia="仿宋" w:hAnsi="Times New Roman" w:cs="Times New Roman" w:hint="eastAsia"/>
          <w:b/>
          <w:color w:val="000000"/>
          <w:sz w:val="30"/>
          <w:szCs w:val="30"/>
        </w:rPr>
        <w:t>瞬态吸收光谱仪</w:t>
      </w:r>
    </w:p>
    <w:p w:rsidR="00974C2D" w:rsidRPr="00325D52" w:rsidRDefault="002E4152" w:rsidP="000F06BA">
      <w:pPr>
        <w:spacing w:beforeLines="50" w:before="156"/>
        <w:ind w:leftChars="100" w:left="810" w:hangingChars="200" w:hanging="600"/>
        <w:rPr>
          <w:rFonts w:ascii="Times New Roman" w:eastAsia="仿宋" w:hAnsi="Times New Roman" w:cs="Times New Roman"/>
          <w:color w:val="000000"/>
          <w:sz w:val="30"/>
          <w:szCs w:val="30"/>
        </w:rPr>
      </w:pPr>
      <w:r w:rsidRPr="00325D52">
        <w:rPr>
          <w:rFonts w:ascii="Times New Roman" w:eastAsia="仿宋" w:hAnsi="Times New Roman" w:cs="Times New Roman"/>
          <w:color w:val="000000"/>
          <w:sz w:val="30"/>
          <w:szCs w:val="30"/>
        </w:rPr>
        <w:t>3.1</w:t>
      </w:r>
      <w:r w:rsidR="005E2655">
        <w:rPr>
          <w:rFonts w:ascii="Times New Roman" w:eastAsia="仿宋" w:hAnsi="Times New Roman" w:cs="Times New Roman" w:hint="eastAsia"/>
          <w:color w:val="000000"/>
          <w:sz w:val="30"/>
          <w:szCs w:val="30"/>
        </w:rPr>
        <w:t>光谱范围</w:t>
      </w:r>
      <w:r w:rsidR="00AF6ACC">
        <w:rPr>
          <w:rFonts w:ascii="Times New Roman" w:eastAsia="仿宋" w:hAnsi="Times New Roman" w:cs="Times New Roman" w:hint="eastAsia"/>
          <w:color w:val="000000"/>
          <w:sz w:val="30"/>
          <w:szCs w:val="30"/>
        </w:rPr>
        <w:t>：</w:t>
      </w:r>
      <w:r w:rsidR="00901640">
        <w:rPr>
          <w:rFonts w:ascii="Times New Roman" w:eastAsia="仿宋" w:hAnsi="Times New Roman" w:cs="Times New Roman"/>
          <w:color w:val="000000"/>
          <w:sz w:val="30"/>
          <w:szCs w:val="30"/>
        </w:rPr>
        <w:t>45</w:t>
      </w:r>
      <w:r w:rsidR="005E2655">
        <w:rPr>
          <w:rFonts w:ascii="Times New Roman" w:eastAsia="仿宋" w:hAnsi="Times New Roman" w:cs="Times New Roman"/>
          <w:color w:val="000000"/>
          <w:sz w:val="30"/>
          <w:szCs w:val="30"/>
        </w:rPr>
        <w:t xml:space="preserve">0 </w:t>
      </w:r>
      <w:r w:rsidR="005E2655">
        <w:rPr>
          <w:rFonts w:ascii="Times New Roman" w:eastAsia="仿宋" w:hAnsi="Times New Roman" w:cs="Times New Roman" w:hint="eastAsia"/>
          <w:color w:val="000000"/>
          <w:sz w:val="30"/>
          <w:szCs w:val="30"/>
        </w:rPr>
        <w:t>nm</w:t>
      </w:r>
      <w:r w:rsidR="005E2655">
        <w:rPr>
          <w:rFonts w:ascii="Times New Roman" w:eastAsia="仿宋" w:hAnsi="Times New Roman" w:cs="Times New Roman"/>
          <w:color w:val="000000"/>
          <w:sz w:val="30"/>
          <w:szCs w:val="30"/>
        </w:rPr>
        <w:t xml:space="preserve"> </w:t>
      </w:r>
      <w:r w:rsidR="005E2655">
        <w:rPr>
          <w:rFonts w:ascii="Times New Roman" w:eastAsia="仿宋" w:hAnsi="Times New Roman" w:cs="Times New Roman" w:hint="eastAsia"/>
          <w:color w:val="000000"/>
          <w:sz w:val="30"/>
          <w:szCs w:val="30"/>
        </w:rPr>
        <w:t>~</w:t>
      </w:r>
      <w:r w:rsidR="005E2655">
        <w:rPr>
          <w:rFonts w:ascii="Times New Roman" w:eastAsia="仿宋" w:hAnsi="Times New Roman" w:cs="Times New Roman"/>
          <w:color w:val="000000"/>
          <w:sz w:val="30"/>
          <w:szCs w:val="30"/>
        </w:rPr>
        <w:t xml:space="preserve"> </w:t>
      </w:r>
      <w:r w:rsidR="0074220E">
        <w:rPr>
          <w:rFonts w:ascii="Times New Roman" w:eastAsia="仿宋" w:hAnsi="Times New Roman" w:cs="Times New Roman"/>
          <w:color w:val="000000"/>
          <w:sz w:val="30"/>
          <w:szCs w:val="30"/>
        </w:rPr>
        <w:t>1</w:t>
      </w:r>
      <w:r w:rsidR="00902AB0">
        <w:rPr>
          <w:rFonts w:ascii="Times New Roman" w:eastAsia="仿宋" w:hAnsi="Times New Roman" w:cs="Times New Roman"/>
          <w:color w:val="000000"/>
          <w:sz w:val="30"/>
          <w:szCs w:val="30"/>
        </w:rPr>
        <w:t>6</w:t>
      </w:r>
      <w:bookmarkStart w:id="0" w:name="_GoBack"/>
      <w:bookmarkEnd w:id="0"/>
      <w:r w:rsidR="005E2655" w:rsidRPr="005E2655">
        <w:rPr>
          <w:rFonts w:ascii="Times New Roman" w:eastAsia="仿宋" w:hAnsi="Times New Roman" w:cs="Times New Roman"/>
          <w:color w:val="000000"/>
          <w:sz w:val="30"/>
          <w:szCs w:val="30"/>
        </w:rPr>
        <w:t>00</w:t>
      </w:r>
      <w:r w:rsidR="005E2655">
        <w:rPr>
          <w:rFonts w:ascii="Times New Roman" w:eastAsia="仿宋" w:hAnsi="Times New Roman" w:cs="Times New Roman"/>
          <w:color w:val="000000"/>
          <w:sz w:val="30"/>
          <w:szCs w:val="30"/>
        </w:rPr>
        <w:t xml:space="preserve"> </w:t>
      </w:r>
      <w:r w:rsidR="005E2655" w:rsidRPr="005E2655">
        <w:rPr>
          <w:rFonts w:ascii="Times New Roman" w:eastAsia="仿宋" w:hAnsi="Times New Roman" w:cs="Times New Roman"/>
          <w:color w:val="000000"/>
          <w:sz w:val="30"/>
          <w:szCs w:val="30"/>
        </w:rPr>
        <w:t>nm</w:t>
      </w:r>
    </w:p>
    <w:p w:rsidR="00974C2D" w:rsidRDefault="002E4152" w:rsidP="000F06BA">
      <w:pPr>
        <w:spacing w:beforeLines="50" w:before="156"/>
        <w:ind w:leftChars="100" w:left="810" w:hangingChars="200" w:hanging="600"/>
        <w:rPr>
          <w:rFonts w:ascii="Times New Roman" w:eastAsia="仿宋" w:hAnsi="Times New Roman" w:cs="Times New Roman"/>
          <w:color w:val="000000"/>
          <w:sz w:val="30"/>
          <w:szCs w:val="30"/>
        </w:rPr>
      </w:pPr>
      <w:r w:rsidRPr="00325D52">
        <w:rPr>
          <w:rFonts w:ascii="Times New Roman" w:eastAsia="仿宋" w:hAnsi="Times New Roman" w:cs="Times New Roman"/>
          <w:color w:val="000000"/>
          <w:sz w:val="30"/>
          <w:szCs w:val="30"/>
        </w:rPr>
        <w:t>3.2</w:t>
      </w:r>
      <w:r w:rsidR="005E2655">
        <w:rPr>
          <w:rFonts w:ascii="Times New Roman" w:eastAsia="仿宋" w:hAnsi="Times New Roman" w:cs="Times New Roman" w:hint="eastAsia"/>
          <w:color w:val="000000"/>
          <w:sz w:val="30"/>
          <w:szCs w:val="30"/>
        </w:rPr>
        <w:t>延时分辨率：</w:t>
      </w:r>
      <w:r w:rsidR="005E2655" w:rsidRPr="005E2655">
        <w:rPr>
          <w:rFonts w:ascii="Times New Roman" w:eastAsia="仿宋" w:hAnsi="Times New Roman" w:cs="Times New Roman" w:hint="eastAsia"/>
          <w:color w:val="000000"/>
          <w:sz w:val="30"/>
          <w:szCs w:val="30"/>
        </w:rPr>
        <w:t>14 fs</w:t>
      </w:r>
      <w:r w:rsidR="005E2655">
        <w:rPr>
          <w:rFonts w:ascii="Times New Roman" w:eastAsia="仿宋" w:hAnsi="Times New Roman" w:cs="Times New Roman" w:hint="eastAsia"/>
          <w:color w:val="000000"/>
          <w:sz w:val="30"/>
          <w:szCs w:val="30"/>
        </w:rPr>
        <w:t>，</w:t>
      </w:r>
      <w:r w:rsidR="005E2655" w:rsidRPr="005E2655">
        <w:rPr>
          <w:rFonts w:ascii="Times New Roman" w:eastAsia="仿宋" w:hAnsi="Times New Roman" w:cs="Times New Roman" w:hint="eastAsia"/>
          <w:color w:val="000000"/>
          <w:sz w:val="30"/>
          <w:szCs w:val="30"/>
        </w:rPr>
        <w:t>时间窗：</w:t>
      </w:r>
      <w:r w:rsidR="005E2655" w:rsidRPr="005E2655">
        <w:rPr>
          <w:rFonts w:ascii="Times New Roman" w:eastAsia="仿宋" w:hAnsi="Times New Roman" w:cs="Times New Roman" w:hint="eastAsia"/>
          <w:color w:val="000000"/>
          <w:sz w:val="30"/>
          <w:szCs w:val="30"/>
        </w:rPr>
        <w:t>8 ns</w:t>
      </w:r>
    </w:p>
    <w:p w:rsidR="005E2655" w:rsidRDefault="008A03A5" w:rsidP="000F06BA">
      <w:pPr>
        <w:spacing w:beforeLines="50" w:before="156"/>
        <w:ind w:leftChars="100" w:left="810" w:hangingChars="200" w:hanging="60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3</w:t>
      </w:r>
      <w:r>
        <w:rPr>
          <w:rFonts w:ascii="Times New Roman" w:eastAsia="仿宋" w:hAnsi="Times New Roman" w:cs="Times New Roman"/>
          <w:color w:val="000000"/>
          <w:sz w:val="30"/>
          <w:szCs w:val="30"/>
        </w:rPr>
        <w:t>.3</w:t>
      </w:r>
      <w:r w:rsidR="005E2655">
        <w:rPr>
          <w:rFonts w:ascii="Times New Roman" w:eastAsia="仿宋" w:hAnsi="Times New Roman" w:cs="Times New Roman" w:hint="eastAsia"/>
          <w:color w:val="000000"/>
          <w:sz w:val="30"/>
          <w:szCs w:val="30"/>
        </w:rPr>
        <w:t>检测器：</w:t>
      </w:r>
      <w:r w:rsidR="005E2655" w:rsidRPr="005E2655">
        <w:rPr>
          <w:rFonts w:ascii="Times New Roman" w:eastAsia="仿宋" w:hAnsi="Times New Roman" w:cs="Times New Roman" w:hint="eastAsia"/>
          <w:color w:val="000000"/>
          <w:sz w:val="30"/>
          <w:szCs w:val="30"/>
        </w:rPr>
        <w:t>COMS</w:t>
      </w:r>
      <w:r w:rsidR="005E2655" w:rsidRPr="005E2655">
        <w:rPr>
          <w:rFonts w:ascii="Times New Roman" w:eastAsia="仿宋" w:hAnsi="Times New Roman" w:cs="Times New Roman" w:hint="eastAsia"/>
          <w:color w:val="000000"/>
          <w:sz w:val="30"/>
          <w:szCs w:val="30"/>
        </w:rPr>
        <w:t>硅阵列探测器</w:t>
      </w:r>
      <w:r w:rsidR="00DB63BB">
        <w:rPr>
          <w:rFonts w:ascii="Times New Roman" w:eastAsia="仿宋" w:hAnsi="Times New Roman" w:cs="Times New Roman" w:hint="eastAsia"/>
          <w:color w:val="000000"/>
          <w:sz w:val="30"/>
          <w:szCs w:val="30"/>
        </w:rPr>
        <w:t>、</w:t>
      </w:r>
      <w:r w:rsidR="005E2655" w:rsidRPr="005E2655">
        <w:rPr>
          <w:rFonts w:ascii="Times New Roman" w:eastAsia="仿宋" w:hAnsi="Times New Roman" w:cs="Times New Roman" w:hint="eastAsia"/>
          <w:color w:val="000000"/>
          <w:sz w:val="30"/>
          <w:szCs w:val="30"/>
        </w:rPr>
        <w:t>InGaAs</w:t>
      </w:r>
      <w:r w:rsidR="005E2655" w:rsidRPr="005E2655">
        <w:rPr>
          <w:rFonts w:ascii="Times New Roman" w:eastAsia="仿宋" w:hAnsi="Times New Roman" w:cs="Times New Roman" w:hint="eastAsia"/>
          <w:color w:val="000000"/>
          <w:sz w:val="30"/>
          <w:szCs w:val="30"/>
        </w:rPr>
        <w:t>近红外线阵探测器</w:t>
      </w:r>
    </w:p>
    <w:p w:rsidR="00974C2D" w:rsidRPr="00325D52" w:rsidRDefault="00C25DE2" w:rsidP="000F06BA">
      <w:pPr>
        <w:spacing w:beforeLines="50" w:before="156"/>
        <w:ind w:leftChars="100" w:left="812" w:hangingChars="200" w:hanging="602"/>
        <w:rPr>
          <w:rFonts w:ascii="Times New Roman" w:eastAsia="仿宋" w:hAnsi="Times New Roman" w:cs="Times New Roman"/>
          <w:b/>
          <w:color w:val="000000"/>
          <w:sz w:val="30"/>
          <w:szCs w:val="30"/>
        </w:rPr>
      </w:pPr>
      <w:r w:rsidRPr="00325D52">
        <w:rPr>
          <w:rFonts w:ascii="Times New Roman" w:eastAsia="仿宋" w:hAnsi="Times New Roman" w:cs="Times New Roman"/>
          <w:b/>
          <w:color w:val="000000"/>
          <w:sz w:val="30"/>
          <w:szCs w:val="30"/>
        </w:rPr>
        <w:t>4.</w:t>
      </w:r>
      <w:r w:rsidR="005E2655">
        <w:rPr>
          <w:rFonts w:ascii="Times New Roman" w:eastAsia="仿宋" w:hAnsi="Times New Roman" w:cs="Times New Roman" w:hint="eastAsia"/>
          <w:b/>
          <w:color w:val="000000"/>
          <w:sz w:val="30"/>
          <w:szCs w:val="30"/>
        </w:rPr>
        <w:t>微区测试模块：</w:t>
      </w:r>
    </w:p>
    <w:p w:rsidR="008A03A5" w:rsidRDefault="008A03A5" w:rsidP="000F06BA">
      <w:pPr>
        <w:spacing w:beforeLines="50" w:before="156"/>
        <w:ind w:leftChars="100" w:left="1110" w:hangingChars="300" w:hanging="9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4</w:t>
      </w:r>
      <w:r w:rsidRPr="00325D52">
        <w:rPr>
          <w:rFonts w:ascii="Times New Roman" w:eastAsia="仿宋" w:hAnsi="Times New Roman" w:cs="Times New Roman"/>
          <w:color w:val="000000"/>
          <w:sz w:val="30"/>
          <w:szCs w:val="30"/>
        </w:rPr>
        <w:t>.1</w:t>
      </w:r>
      <w:r w:rsidR="00667DAF">
        <w:rPr>
          <w:rFonts w:ascii="Times New Roman" w:eastAsia="仿宋" w:hAnsi="Times New Roman" w:cs="Times New Roman" w:hint="eastAsia"/>
          <w:color w:val="000000"/>
          <w:sz w:val="30"/>
          <w:szCs w:val="30"/>
        </w:rPr>
        <w:t>微区超快光谱测试</w:t>
      </w:r>
    </w:p>
    <w:p w:rsidR="00667DAF" w:rsidRDefault="00667DAF" w:rsidP="000F06BA">
      <w:pPr>
        <w:spacing w:beforeLines="50" w:before="156"/>
        <w:ind w:firstLineChars="189" w:firstLine="567"/>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1</w:t>
      </w:r>
      <w:r w:rsidRPr="00667DAF">
        <w:rPr>
          <w:rFonts w:ascii="Times New Roman" w:eastAsia="仿宋" w:hAnsi="Times New Roman" w:cs="Times New Roman" w:hint="eastAsia"/>
          <w:color w:val="000000"/>
          <w:sz w:val="30"/>
          <w:szCs w:val="30"/>
        </w:rPr>
        <w:t>）</w:t>
      </w:r>
      <w:r>
        <w:rPr>
          <w:rFonts w:ascii="Times New Roman" w:eastAsia="仿宋" w:hAnsi="Times New Roman" w:cs="Times New Roman" w:hint="eastAsia"/>
          <w:color w:val="000000"/>
          <w:sz w:val="30"/>
          <w:szCs w:val="30"/>
        </w:rPr>
        <w:t>光谱范围：</w:t>
      </w:r>
      <w:r w:rsidR="0074220E">
        <w:rPr>
          <w:rFonts w:ascii="Times New Roman" w:eastAsia="仿宋" w:hAnsi="Times New Roman" w:cs="Times New Roman"/>
          <w:color w:val="000000"/>
          <w:sz w:val="30"/>
          <w:szCs w:val="30"/>
        </w:rPr>
        <w:t xml:space="preserve">470 </w:t>
      </w:r>
      <w:r w:rsidR="0074220E">
        <w:rPr>
          <w:rFonts w:ascii="Times New Roman" w:eastAsia="仿宋" w:hAnsi="Times New Roman" w:cs="Times New Roman" w:hint="eastAsia"/>
          <w:color w:val="000000"/>
          <w:sz w:val="30"/>
          <w:szCs w:val="30"/>
        </w:rPr>
        <w:t>nm</w:t>
      </w:r>
      <w:r w:rsidR="0074220E">
        <w:rPr>
          <w:rFonts w:ascii="Times New Roman" w:eastAsia="仿宋" w:hAnsi="Times New Roman" w:cs="Times New Roman"/>
          <w:color w:val="000000"/>
          <w:sz w:val="30"/>
          <w:szCs w:val="30"/>
        </w:rPr>
        <w:t xml:space="preserve"> </w:t>
      </w:r>
      <w:r w:rsidR="0074220E">
        <w:rPr>
          <w:rFonts w:ascii="Times New Roman" w:eastAsia="仿宋" w:hAnsi="Times New Roman" w:cs="Times New Roman" w:hint="eastAsia"/>
          <w:color w:val="000000"/>
          <w:sz w:val="30"/>
          <w:szCs w:val="30"/>
        </w:rPr>
        <w:t>~</w:t>
      </w:r>
      <w:r w:rsidR="0074220E">
        <w:rPr>
          <w:rFonts w:ascii="Times New Roman" w:eastAsia="仿宋" w:hAnsi="Times New Roman" w:cs="Times New Roman"/>
          <w:color w:val="000000"/>
          <w:sz w:val="30"/>
          <w:szCs w:val="30"/>
        </w:rPr>
        <w:t xml:space="preserve"> </w:t>
      </w:r>
      <w:r w:rsidRPr="00667DAF">
        <w:rPr>
          <w:rFonts w:ascii="Times New Roman" w:eastAsia="仿宋" w:hAnsi="Times New Roman" w:cs="Times New Roman"/>
          <w:color w:val="000000"/>
          <w:sz w:val="30"/>
          <w:szCs w:val="30"/>
        </w:rPr>
        <w:t>1</w:t>
      </w:r>
      <w:r w:rsidR="0074220E">
        <w:rPr>
          <w:rFonts w:ascii="Times New Roman" w:eastAsia="仿宋" w:hAnsi="Times New Roman" w:cs="Times New Roman"/>
          <w:color w:val="000000"/>
          <w:sz w:val="30"/>
          <w:szCs w:val="30"/>
        </w:rPr>
        <w:t>1</w:t>
      </w:r>
      <w:r w:rsidRPr="00667DAF">
        <w:rPr>
          <w:rFonts w:ascii="Times New Roman" w:eastAsia="仿宋" w:hAnsi="Times New Roman" w:cs="Times New Roman"/>
          <w:color w:val="000000"/>
          <w:sz w:val="30"/>
          <w:szCs w:val="30"/>
        </w:rPr>
        <w:t>00</w:t>
      </w:r>
      <w:r w:rsidR="0074220E">
        <w:rPr>
          <w:rFonts w:ascii="Times New Roman" w:eastAsia="仿宋" w:hAnsi="Times New Roman" w:cs="Times New Roman"/>
          <w:color w:val="000000"/>
          <w:sz w:val="30"/>
          <w:szCs w:val="30"/>
        </w:rPr>
        <w:t xml:space="preserve"> </w:t>
      </w:r>
      <w:r w:rsidRPr="00667DAF">
        <w:rPr>
          <w:rFonts w:ascii="Times New Roman" w:eastAsia="仿宋" w:hAnsi="Times New Roman" w:cs="Times New Roman"/>
          <w:color w:val="000000"/>
          <w:sz w:val="30"/>
          <w:szCs w:val="30"/>
        </w:rPr>
        <w:t>nm</w:t>
      </w:r>
    </w:p>
    <w:p w:rsidR="00667DAF" w:rsidRDefault="00667DAF" w:rsidP="000F06BA">
      <w:pPr>
        <w:spacing w:beforeLines="50" w:before="156"/>
        <w:ind w:firstLineChars="189" w:firstLine="567"/>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2</w:t>
      </w:r>
      <w:r w:rsidRPr="00667DAF">
        <w:rPr>
          <w:rFonts w:ascii="Times New Roman" w:eastAsia="仿宋" w:hAnsi="Times New Roman" w:cs="Times New Roman" w:hint="eastAsia"/>
          <w:color w:val="000000"/>
          <w:sz w:val="30"/>
          <w:szCs w:val="30"/>
        </w:rPr>
        <w:t>）空间分辨率：≤</w:t>
      </w:r>
      <w:r w:rsidR="0074220E">
        <w:rPr>
          <w:rFonts w:ascii="Times New Roman" w:eastAsia="仿宋" w:hAnsi="Times New Roman" w:cs="Times New Roman"/>
          <w:color w:val="000000"/>
          <w:sz w:val="30"/>
          <w:szCs w:val="30"/>
        </w:rPr>
        <w:t>5</w:t>
      </w:r>
      <w:r w:rsidRPr="00667DAF">
        <w:rPr>
          <w:rFonts w:ascii="Times New Roman" w:eastAsia="仿宋" w:hAnsi="Times New Roman" w:cs="Times New Roman" w:hint="eastAsia"/>
          <w:color w:val="000000"/>
          <w:sz w:val="30"/>
          <w:szCs w:val="30"/>
        </w:rPr>
        <w:t>um</w:t>
      </w:r>
    </w:p>
    <w:p w:rsidR="00667DAF" w:rsidRPr="00325D52" w:rsidRDefault="00667DAF" w:rsidP="000F06BA">
      <w:pPr>
        <w:spacing w:beforeLines="50" w:before="156"/>
        <w:ind w:firstLineChars="189" w:firstLine="567"/>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3</w:t>
      </w:r>
      <w:r w:rsidRPr="00667DAF">
        <w:rPr>
          <w:rFonts w:ascii="Times New Roman" w:eastAsia="仿宋" w:hAnsi="Times New Roman" w:cs="Times New Roman" w:hint="eastAsia"/>
          <w:color w:val="000000"/>
          <w:sz w:val="30"/>
          <w:szCs w:val="30"/>
        </w:rPr>
        <w:t>）检测模式：透射</w:t>
      </w:r>
      <w:r w:rsidRPr="00667DAF">
        <w:rPr>
          <w:rFonts w:ascii="Times New Roman" w:eastAsia="仿宋" w:hAnsi="Times New Roman" w:cs="Times New Roman" w:hint="eastAsia"/>
          <w:color w:val="000000"/>
          <w:sz w:val="30"/>
          <w:szCs w:val="30"/>
        </w:rPr>
        <w:t>/</w:t>
      </w:r>
      <w:r w:rsidRPr="00667DAF">
        <w:rPr>
          <w:rFonts w:ascii="Times New Roman" w:eastAsia="仿宋" w:hAnsi="Times New Roman" w:cs="Times New Roman" w:hint="eastAsia"/>
          <w:color w:val="000000"/>
          <w:sz w:val="30"/>
          <w:szCs w:val="30"/>
        </w:rPr>
        <w:t>反射模式可切换</w:t>
      </w:r>
    </w:p>
    <w:p w:rsidR="008A03A5" w:rsidRDefault="008A03A5" w:rsidP="000F06BA">
      <w:pPr>
        <w:spacing w:beforeLines="50" w:before="156"/>
        <w:ind w:leftChars="100" w:left="960" w:hangingChars="250" w:hanging="75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lastRenderedPageBreak/>
        <w:t>4</w:t>
      </w:r>
      <w:r w:rsidRPr="00325D52">
        <w:rPr>
          <w:rFonts w:ascii="Times New Roman" w:eastAsia="仿宋" w:hAnsi="Times New Roman" w:cs="Times New Roman"/>
          <w:color w:val="000000"/>
          <w:sz w:val="30"/>
          <w:szCs w:val="30"/>
        </w:rPr>
        <w:t>.2</w:t>
      </w:r>
      <w:r w:rsidR="00667DAF">
        <w:rPr>
          <w:rFonts w:ascii="Times New Roman" w:eastAsia="仿宋" w:hAnsi="Times New Roman" w:cs="Times New Roman" w:hint="eastAsia"/>
          <w:color w:val="000000"/>
          <w:sz w:val="30"/>
          <w:szCs w:val="30"/>
        </w:rPr>
        <w:t>微区光谱成像测试</w:t>
      </w:r>
      <w:r>
        <w:rPr>
          <w:rFonts w:ascii="Times New Roman" w:eastAsia="仿宋" w:hAnsi="Times New Roman" w:cs="Times New Roman" w:hint="eastAsia"/>
          <w:color w:val="000000"/>
          <w:sz w:val="30"/>
          <w:szCs w:val="30"/>
        </w:rPr>
        <w:t>：</w:t>
      </w:r>
    </w:p>
    <w:p w:rsidR="00667DAF" w:rsidRPr="001037C1" w:rsidRDefault="00667DAF" w:rsidP="001037C1">
      <w:pPr>
        <w:spacing w:beforeLines="50" w:before="156"/>
        <w:ind w:leftChars="270" w:left="960" w:hangingChars="131" w:hanging="393"/>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1</w:t>
      </w:r>
      <w:r w:rsidRPr="00667DAF">
        <w:rPr>
          <w:rFonts w:ascii="Times New Roman" w:eastAsia="仿宋" w:hAnsi="Times New Roman" w:cs="Times New Roman" w:hint="eastAsia"/>
          <w:color w:val="000000"/>
          <w:sz w:val="30"/>
          <w:szCs w:val="30"/>
        </w:rPr>
        <w:t>）</w:t>
      </w:r>
      <w:r w:rsidR="001037C1" w:rsidRPr="00667DAF">
        <w:rPr>
          <w:rFonts w:ascii="Times New Roman" w:eastAsia="仿宋" w:hAnsi="Times New Roman" w:cs="Times New Roman" w:hint="eastAsia"/>
          <w:color w:val="000000"/>
          <w:sz w:val="30"/>
          <w:szCs w:val="30"/>
        </w:rPr>
        <w:t>激光扫描成像：</w:t>
      </w:r>
      <w:r w:rsidR="001037C1" w:rsidRPr="00667DAF">
        <w:rPr>
          <w:rFonts w:ascii="Times New Roman" w:eastAsia="仿宋" w:hAnsi="Times New Roman" w:cs="Times New Roman" w:hint="eastAsia"/>
          <w:color w:val="000000"/>
          <w:sz w:val="30"/>
          <w:szCs w:val="30"/>
        </w:rPr>
        <w:t xml:space="preserve"> 4096x4096</w:t>
      </w:r>
      <w:r w:rsidR="001037C1" w:rsidRPr="00667DAF">
        <w:rPr>
          <w:rFonts w:ascii="Times New Roman" w:eastAsia="仿宋" w:hAnsi="Times New Roman" w:cs="Times New Roman" w:hint="eastAsia"/>
          <w:color w:val="000000"/>
          <w:sz w:val="30"/>
          <w:szCs w:val="30"/>
        </w:rPr>
        <w:t>像素点</w:t>
      </w:r>
    </w:p>
    <w:p w:rsidR="001037C1" w:rsidRPr="00667DAF" w:rsidRDefault="00667DAF" w:rsidP="001037C1">
      <w:pPr>
        <w:spacing w:beforeLines="50" w:before="156"/>
        <w:ind w:leftChars="270" w:left="960" w:hangingChars="131" w:hanging="393"/>
        <w:rPr>
          <w:rFonts w:ascii="Times New Roman" w:eastAsia="仿宋" w:hAnsi="Times New Roman" w:cs="Times New Roman"/>
          <w:color w:val="000000"/>
          <w:sz w:val="30"/>
          <w:szCs w:val="30"/>
        </w:rPr>
      </w:pPr>
      <w:r w:rsidRPr="00667DAF">
        <w:rPr>
          <w:rFonts w:ascii="Times New Roman" w:eastAsia="仿宋" w:hAnsi="Times New Roman" w:cs="Times New Roman" w:hint="eastAsia"/>
          <w:color w:val="000000"/>
          <w:sz w:val="30"/>
          <w:szCs w:val="30"/>
        </w:rPr>
        <w:t>2</w:t>
      </w:r>
      <w:r w:rsidRPr="00667DAF">
        <w:rPr>
          <w:rFonts w:ascii="Times New Roman" w:eastAsia="仿宋" w:hAnsi="Times New Roman" w:cs="Times New Roman" w:hint="eastAsia"/>
          <w:color w:val="000000"/>
          <w:sz w:val="30"/>
          <w:szCs w:val="30"/>
        </w:rPr>
        <w:t>）</w:t>
      </w:r>
      <w:r w:rsidR="001037C1" w:rsidRPr="00667DAF">
        <w:rPr>
          <w:rFonts w:ascii="Times New Roman" w:eastAsia="仿宋" w:hAnsi="Times New Roman" w:cs="Times New Roman" w:hint="eastAsia"/>
          <w:color w:val="000000"/>
          <w:sz w:val="30"/>
          <w:szCs w:val="30"/>
        </w:rPr>
        <w:t>最高空间分辨率：≤</w:t>
      </w:r>
      <w:r w:rsidR="001037C1" w:rsidRPr="00667DAF">
        <w:rPr>
          <w:rFonts w:ascii="Times New Roman" w:eastAsia="仿宋" w:hAnsi="Times New Roman" w:cs="Times New Roman" w:hint="eastAsia"/>
          <w:color w:val="000000"/>
          <w:sz w:val="30"/>
          <w:szCs w:val="30"/>
        </w:rPr>
        <w:t xml:space="preserve"> 1um</w:t>
      </w:r>
    </w:p>
    <w:p w:rsidR="00667DAF" w:rsidRPr="00667DAF" w:rsidRDefault="00667DAF" w:rsidP="000F06BA">
      <w:pPr>
        <w:spacing w:beforeLines="50" w:before="156"/>
        <w:ind w:leftChars="270" w:left="960" w:hangingChars="131" w:hanging="393"/>
        <w:rPr>
          <w:rFonts w:ascii="Times New Roman" w:eastAsia="仿宋" w:hAnsi="Times New Roman" w:cs="Times New Roman"/>
          <w:color w:val="000000"/>
          <w:sz w:val="30"/>
          <w:szCs w:val="30"/>
        </w:rPr>
      </w:pPr>
      <w:r w:rsidRPr="00667DAF">
        <w:rPr>
          <w:rFonts w:ascii="Times New Roman" w:eastAsia="仿宋" w:hAnsi="Times New Roman" w:cs="Times New Roman" w:hint="eastAsia"/>
          <w:color w:val="000000"/>
          <w:sz w:val="30"/>
          <w:szCs w:val="30"/>
        </w:rPr>
        <w:t>3</w:t>
      </w:r>
      <w:r w:rsidRPr="00667DAF">
        <w:rPr>
          <w:rFonts w:ascii="Times New Roman" w:eastAsia="仿宋" w:hAnsi="Times New Roman" w:cs="Times New Roman" w:hint="eastAsia"/>
          <w:color w:val="000000"/>
          <w:sz w:val="30"/>
          <w:szCs w:val="30"/>
        </w:rPr>
        <w:t>）检测灵敏度：≦</w:t>
      </w:r>
      <w:r w:rsidRPr="00667DAF">
        <w:rPr>
          <w:rFonts w:ascii="Times New Roman" w:eastAsia="仿宋" w:hAnsi="Times New Roman" w:cs="Times New Roman" w:hint="eastAsia"/>
          <w:color w:val="000000"/>
          <w:sz w:val="30"/>
          <w:szCs w:val="30"/>
        </w:rPr>
        <w:t>0.2 mOD</w:t>
      </w:r>
    </w:p>
    <w:p w:rsidR="000F1E37" w:rsidRPr="00325D52" w:rsidRDefault="008A03A5" w:rsidP="000F06BA">
      <w:pPr>
        <w:spacing w:beforeLines="50" w:before="156"/>
        <w:ind w:leftChars="100" w:left="812" w:hangingChars="200" w:hanging="602"/>
        <w:rPr>
          <w:rFonts w:ascii="Times New Roman" w:eastAsia="仿宋" w:hAnsi="Times New Roman" w:cs="Times New Roman"/>
          <w:b/>
          <w:color w:val="000000"/>
          <w:sz w:val="30"/>
          <w:szCs w:val="30"/>
        </w:rPr>
      </w:pPr>
      <w:r>
        <w:rPr>
          <w:rFonts w:ascii="Times New Roman" w:eastAsia="仿宋" w:hAnsi="Times New Roman" w:cs="Times New Roman"/>
          <w:b/>
          <w:color w:val="000000"/>
          <w:sz w:val="30"/>
          <w:szCs w:val="30"/>
        </w:rPr>
        <w:t>5.</w:t>
      </w:r>
      <w:r w:rsidR="005E2655">
        <w:rPr>
          <w:rFonts w:ascii="Times New Roman" w:eastAsia="仿宋" w:hAnsi="Times New Roman" w:cs="Times New Roman" w:hint="eastAsia"/>
          <w:b/>
          <w:color w:val="000000"/>
          <w:sz w:val="30"/>
          <w:szCs w:val="30"/>
        </w:rPr>
        <w:t>纳秒测试模块</w:t>
      </w:r>
    </w:p>
    <w:p w:rsidR="001037C1" w:rsidRDefault="008A03A5" w:rsidP="001037C1">
      <w:pPr>
        <w:spacing w:beforeLines="50" w:before="156"/>
        <w:ind w:leftChars="100" w:left="810" w:hangingChars="200" w:hanging="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5</w:t>
      </w:r>
      <w:r w:rsidRPr="00325D52">
        <w:rPr>
          <w:rFonts w:ascii="Times New Roman" w:eastAsia="仿宋" w:hAnsi="Times New Roman" w:cs="Times New Roman"/>
          <w:color w:val="000000"/>
          <w:sz w:val="30"/>
          <w:szCs w:val="30"/>
        </w:rPr>
        <w:t>.1</w:t>
      </w:r>
      <w:r w:rsidR="001037C1" w:rsidRPr="001037C1">
        <w:rPr>
          <w:rFonts w:ascii="Times New Roman" w:eastAsia="仿宋" w:hAnsi="Times New Roman" w:cs="Times New Roman" w:hint="eastAsia"/>
          <w:color w:val="000000"/>
          <w:sz w:val="30"/>
          <w:szCs w:val="30"/>
        </w:rPr>
        <w:t>纳秒超连续白光激光器：脉宽</w:t>
      </w:r>
      <w:r w:rsidR="00736AF6" w:rsidRPr="00736AF6">
        <w:rPr>
          <w:rFonts w:ascii="Times New Roman" w:eastAsia="仿宋" w:hAnsi="Times New Roman" w:cs="Times New Roman" w:hint="eastAsia"/>
          <w:color w:val="000000"/>
          <w:sz w:val="30"/>
          <w:szCs w:val="30"/>
        </w:rPr>
        <w:t>＜</w:t>
      </w:r>
      <w:r w:rsidR="00736AF6" w:rsidRPr="00736AF6">
        <w:rPr>
          <w:rFonts w:ascii="Times New Roman" w:eastAsia="仿宋" w:hAnsi="Times New Roman" w:cs="Times New Roman" w:hint="eastAsia"/>
          <w:color w:val="000000"/>
          <w:sz w:val="30"/>
          <w:szCs w:val="30"/>
        </w:rPr>
        <w:t>2ns</w:t>
      </w:r>
      <w:r w:rsidR="001037C1" w:rsidRPr="001037C1">
        <w:rPr>
          <w:rFonts w:ascii="Times New Roman" w:eastAsia="仿宋" w:hAnsi="Times New Roman" w:cs="Times New Roman" w:hint="eastAsia"/>
          <w:color w:val="000000"/>
          <w:sz w:val="30"/>
          <w:szCs w:val="30"/>
        </w:rPr>
        <w:t>、平均</w:t>
      </w:r>
      <w:r w:rsidR="00736AF6">
        <w:rPr>
          <w:rFonts w:ascii="Times New Roman" w:eastAsia="仿宋" w:hAnsi="Times New Roman" w:cs="Times New Roman" w:hint="eastAsia"/>
          <w:color w:val="000000"/>
          <w:sz w:val="30"/>
          <w:szCs w:val="30"/>
        </w:rPr>
        <w:t>输出</w:t>
      </w:r>
      <w:r w:rsidR="001037C1" w:rsidRPr="001037C1">
        <w:rPr>
          <w:rFonts w:ascii="Times New Roman" w:eastAsia="仿宋" w:hAnsi="Times New Roman" w:cs="Times New Roman" w:hint="eastAsia"/>
          <w:color w:val="000000"/>
          <w:sz w:val="30"/>
          <w:szCs w:val="30"/>
        </w:rPr>
        <w:t>功率</w:t>
      </w:r>
      <w:r w:rsidR="001037C1" w:rsidRPr="001037C1">
        <w:rPr>
          <w:rFonts w:ascii="Times New Roman" w:eastAsia="仿宋" w:hAnsi="Times New Roman" w:cs="Times New Roman"/>
          <w:color w:val="000000"/>
          <w:sz w:val="30"/>
          <w:szCs w:val="30"/>
        </w:rPr>
        <w:t>&gt;5mW</w:t>
      </w:r>
    </w:p>
    <w:p w:rsidR="001037C1" w:rsidRPr="001037C1" w:rsidRDefault="001037C1" w:rsidP="001037C1">
      <w:pPr>
        <w:spacing w:beforeLines="50" w:before="156"/>
        <w:ind w:leftChars="100" w:left="1110" w:hangingChars="300" w:hanging="9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5</w:t>
      </w:r>
      <w:r w:rsidRPr="00325D52">
        <w:rPr>
          <w:rFonts w:ascii="Times New Roman" w:eastAsia="仿宋" w:hAnsi="Times New Roman" w:cs="Times New Roman"/>
          <w:color w:val="000000"/>
          <w:sz w:val="30"/>
          <w:szCs w:val="30"/>
        </w:rPr>
        <w:t>.2</w:t>
      </w:r>
      <w:r w:rsidR="005E2655">
        <w:rPr>
          <w:rFonts w:ascii="Times New Roman" w:eastAsia="仿宋" w:hAnsi="Times New Roman" w:cs="Times New Roman" w:hint="eastAsia"/>
          <w:color w:val="000000"/>
          <w:sz w:val="30"/>
          <w:szCs w:val="30"/>
        </w:rPr>
        <w:t>检测模式</w:t>
      </w:r>
      <w:r w:rsidR="008A03A5">
        <w:rPr>
          <w:rFonts w:ascii="Times New Roman" w:eastAsia="仿宋" w:hAnsi="Times New Roman" w:cs="Times New Roman" w:hint="eastAsia"/>
          <w:color w:val="000000"/>
          <w:sz w:val="30"/>
          <w:szCs w:val="30"/>
        </w:rPr>
        <w:t>：</w:t>
      </w:r>
      <w:r w:rsidR="005E2655" w:rsidRPr="005E2655">
        <w:rPr>
          <w:rFonts w:ascii="Times New Roman" w:eastAsia="仿宋" w:hAnsi="Times New Roman" w:cs="Times New Roman" w:hint="eastAsia"/>
          <w:color w:val="000000"/>
          <w:sz w:val="30"/>
          <w:szCs w:val="30"/>
        </w:rPr>
        <w:t>透射</w:t>
      </w:r>
      <w:r w:rsidR="005E2655" w:rsidRPr="005E2655">
        <w:rPr>
          <w:rFonts w:ascii="Times New Roman" w:eastAsia="仿宋" w:hAnsi="Times New Roman" w:cs="Times New Roman" w:hint="eastAsia"/>
          <w:color w:val="000000"/>
          <w:sz w:val="30"/>
          <w:szCs w:val="30"/>
        </w:rPr>
        <w:t>/</w:t>
      </w:r>
      <w:r w:rsidR="005E2655" w:rsidRPr="005E2655">
        <w:rPr>
          <w:rFonts w:ascii="Times New Roman" w:eastAsia="仿宋" w:hAnsi="Times New Roman" w:cs="Times New Roman" w:hint="eastAsia"/>
          <w:color w:val="000000"/>
          <w:sz w:val="30"/>
          <w:szCs w:val="30"/>
        </w:rPr>
        <w:t>反射模式可切换</w:t>
      </w:r>
    </w:p>
    <w:p w:rsidR="008A03A5" w:rsidRDefault="001037C1" w:rsidP="000F06BA">
      <w:pPr>
        <w:spacing w:beforeLines="50" w:before="156"/>
        <w:ind w:leftChars="100" w:left="810" w:hangingChars="200" w:hanging="60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5.3</w:t>
      </w:r>
      <w:r w:rsidR="005E2655" w:rsidRPr="005E2655">
        <w:rPr>
          <w:rFonts w:ascii="Times New Roman" w:eastAsia="仿宋" w:hAnsi="Times New Roman" w:cs="Times New Roman" w:hint="eastAsia"/>
          <w:color w:val="000000"/>
          <w:sz w:val="30"/>
          <w:szCs w:val="30"/>
        </w:rPr>
        <w:t>光谱探测范围：</w:t>
      </w:r>
      <w:r w:rsidR="005E2655" w:rsidRPr="005E2655">
        <w:rPr>
          <w:rFonts w:ascii="Times New Roman" w:eastAsia="仿宋" w:hAnsi="Times New Roman" w:cs="Times New Roman" w:hint="eastAsia"/>
          <w:color w:val="000000"/>
          <w:sz w:val="30"/>
          <w:szCs w:val="30"/>
        </w:rPr>
        <w:t>4</w:t>
      </w:r>
      <w:r w:rsidR="0074220E">
        <w:rPr>
          <w:rFonts w:ascii="Times New Roman" w:eastAsia="仿宋" w:hAnsi="Times New Roman" w:cs="Times New Roman"/>
          <w:color w:val="000000"/>
          <w:sz w:val="30"/>
          <w:szCs w:val="30"/>
        </w:rPr>
        <w:t>5</w:t>
      </w:r>
      <w:r w:rsidR="005E2655" w:rsidRPr="005E2655">
        <w:rPr>
          <w:rFonts w:ascii="Times New Roman" w:eastAsia="仿宋" w:hAnsi="Times New Roman" w:cs="Times New Roman" w:hint="eastAsia"/>
          <w:color w:val="000000"/>
          <w:sz w:val="30"/>
          <w:szCs w:val="30"/>
        </w:rPr>
        <w:t>0</w:t>
      </w:r>
      <w:r w:rsidR="0074220E">
        <w:rPr>
          <w:rFonts w:ascii="Times New Roman" w:eastAsia="仿宋" w:hAnsi="Times New Roman" w:cs="Times New Roman"/>
          <w:color w:val="000000"/>
          <w:sz w:val="30"/>
          <w:szCs w:val="30"/>
        </w:rPr>
        <w:t xml:space="preserve"> </w:t>
      </w:r>
      <w:r w:rsidR="0074220E">
        <w:rPr>
          <w:rFonts w:ascii="Times New Roman" w:eastAsia="仿宋" w:hAnsi="Times New Roman" w:cs="Times New Roman" w:hint="eastAsia"/>
          <w:color w:val="000000"/>
          <w:sz w:val="30"/>
          <w:szCs w:val="30"/>
        </w:rPr>
        <w:t>nm</w:t>
      </w:r>
      <w:r w:rsidR="0074220E">
        <w:rPr>
          <w:rFonts w:ascii="Times New Roman" w:eastAsia="仿宋" w:hAnsi="Times New Roman" w:cs="Times New Roman"/>
          <w:color w:val="000000"/>
          <w:sz w:val="30"/>
          <w:szCs w:val="30"/>
        </w:rPr>
        <w:t xml:space="preserve"> </w:t>
      </w:r>
      <w:r w:rsidR="0074220E">
        <w:rPr>
          <w:rFonts w:ascii="Times New Roman" w:eastAsia="仿宋" w:hAnsi="Times New Roman" w:cs="Times New Roman" w:hint="eastAsia"/>
          <w:color w:val="000000"/>
          <w:sz w:val="30"/>
          <w:szCs w:val="30"/>
        </w:rPr>
        <w:t>~</w:t>
      </w:r>
      <w:r w:rsidR="0074220E">
        <w:rPr>
          <w:rFonts w:ascii="Times New Roman" w:eastAsia="仿宋" w:hAnsi="Times New Roman" w:cs="Times New Roman"/>
          <w:color w:val="000000"/>
          <w:sz w:val="30"/>
          <w:szCs w:val="30"/>
        </w:rPr>
        <w:t xml:space="preserve"> </w:t>
      </w:r>
      <w:r w:rsidR="005E2655" w:rsidRPr="005E2655">
        <w:rPr>
          <w:rFonts w:ascii="Times New Roman" w:eastAsia="仿宋" w:hAnsi="Times New Roman" w:cs="Times New Roman" w:hint="eastAsia"/>
          <w:color w:val="000000"/>
          <w:sz w:val="30"/>
          <w:szCs w:val="30"/>
        </w:rPr>
        <w:t>1800 nm</w:t>
      </w:r>
    </w:p>
    <w:p w:rsidR="003B4F7D" w:rsidRDefault="008A03A5" w:rsidP="000F06BA">
      <w:pPr>
        <w:spacing w:beforeLines="50" w:before="156"/>
        <w:ind w:leftChars="100" w:left="960" w:hangingChars="250" w:hanging="75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5.</w:t>
      </w:r>
      <w:r w:rsidR="001037C1">
        <w:rPr>
          <w:rFonts w:ascii="Times New Roman" w:eastAsia="仿宋" w:hAnsi="Times New Roman" w:cs="Times New Roman"/>
          <w:color w:val="000000"/>
          <w:sz w:val="30"/>
          <w:szCs w:val="30"/>
        </w:rPr>
        <w:t>4</w:t>
      </w:r>
      <w:r w:rsidR="005E2655" w:rsidRPr="005E2655">
        <w:rPr>
          <w:rFonts w:ascii="Times New Roman" w:eastAsia="仿宋" w:hAnsi="Times New Roman" w:cs="Times New Roman" w:hint="eastAsia"/>
          <w:color w:val="000000"/>
          <w:sz w:val="30"/>
          <w:szCs w:val="30"/>
        </w:rPr>
        <w:t>时间窗口：</w:t>
      </w:r>
      <w:r w:rsidR="00E55346" w:rsidRPr="00E55346">
        <w:rPr>
          <w:rFonts w:ascii="Times New Roman" w:eastAsia="仿宋" w:hAnsi="Times New Roman" w:cs="Times New Roman" w:hint="eastAsia"/>
          <w:color w:val="000000"/>
          <w:sz w:val="30"/>
          <w:szCs w:val="30"/>
        </w:rPr>
        <w:t>最大时间窗口在</w:t>
      </w:r>
      <w:r w:rsidR="00E55346" w:rsidRPr="00E55346">
        <w:rPr>
          <w:rFonts w:ascii="Times New Roman" w:eastAsia="仿宋" w:hAnsi="Times New Roman" w:cs="Times New Roman" w:hint="eastAsia"/>
          <w:color w:val="000000"/>
          <w:sz w:val="30"/>
          <w:szCs w:val="30"/>
        </w:rPr>
        <w:t>300</w:t>
      </w:r>
      <w:r w:rsidR="00E55346">
        <w:rPr>
          <w:rFonts w:ascii="Times New Roman" w:eastAsia="仿宋" w:hAnsi="Times New Roman" w:cs="Times New Roman"/>
          <w:color w:val="000000"/>
          <w:sz w:val="30"/>
          <w:szCs w:val="30"/>
        </w:rPr>
        <w:t xml:space="preserve"> </w:t>
      </w:r>
      <w:r w:rsidR="00E55346" w:rsidRPr="00E55346">
        <w:rPr>
          <w:rFonts w:ascii="Times New Roman" w:eastAsia="仿宋" w:hAnsi="Times New Roman" w:cs="Times New Roman"/>
          <w:color w:val="000000"/>
          <w:sz w:val="30"/>
          <w:szCs w:val="30"/>
        </w:rPr>
        <w:t>μs</w:t>
      </w:r>
      <w:r w:rsidR="00E55346">
        <w:rPr>
          <w:rFonts w:ascii="Times New Roman" w:eastAsia="仿宋" w:hAnsi="Times New Roman" w:cs="Times New Roman"/>
          <w:color w:val="000000"/>
          <w:sz w:val="30"/>
          <w:szCs w:val="30"/>
        </w:rPr>
        <w:t xml:space="preserve"> </w:t>
      </w:r>
      <w:r w:rsidR="00E55346">
        <w:rPr>
          <w:rFonts w:ascii="Times New Roman" w:eastAsia="仿宋" w:hAnsi="Times New Roman" w:cs="Times New Roman" w:hint="eastAsia"/>
          <w:color w:val="000000"/>
          <w:sz w:val="30"/>
          <w:szCs w:val="30"/>
        </w:rPr>
        <w:t>~</w:t>
      </w:r>
      <w:r w:rsidR="00E55346" w:rsidRPr="00E55346">
        <w:rPr>
          <w:rFonts w:ascii="Times New Roman" w:eastAsia="仿宋" w:hAnsi="Times New Roman" w:cs="Times New Roman" w:hint="eastAsia"/>
          <w:color w:val="000000"/>
          <w:sz w:val="30"/>
          <w:szCs w:val="30"/>
        </w:rPr>
        <w:t xml:space="preserve"> 500</w:t>
      </w:r>
      <w:r w:rsidR="00E55346">
        <w:rPr>
          <w:rFonts w:ascii="Times New Roman" w:eastAsia="仿宋" w:hAnsi="Times New Roman" w:cs="Times New Roman"/>
          <w:color w:val="000000"/>
          <w:sz w:val="30"/>
          <w:szCs w:val="30"/>
        </w:rPr>
        <w:t xml:space="preserve"> </w:t>
      </w:r>
      <w:r w:rsidR="00E55346" w:rsidRPr="00E55346">
        <w:rPr>
          <w:rFonts w:ascii="Times New Roman" w:eastAsia="仿宋" w:hAnsi="Times New Roman" w:cs="Times New Roman"/>
          <w:color w:val="000000"/>
          <w:sz w:val="30"/>
          <w:szCs w:val="30"/>
        </w:rPr>
        <w:t>μs</w:t>
      </w:r>
      <w:r w:rsidR="00E55346" w:rsidRPr="00E55346">
        <w:rPr>
          <w:rFonts w:ascii="Times New Roman" w:eastAsia="仿宋" w:hAnsi="Times New Roman" w:cs="Times New Roman" w:hint="eastAsia"/>
          <w:color w:val="000000"/>
          <w:sz w:val="30"/>
          <w:szCs w:val="30"/>
        </w:rPr>
        <w:t>之间</w:t>
      </w:r>
    </w:p>
    <w:p w:rsidR="005E2655" w:rsidRDefault="005E2655" w:rsidP="000F06BA">
      <w:pPr>
        <w:spacing w:beforeLines="50" w:before="156"/>
        <w:ind w:leftChars="100" w:left="960" w:hangingChars="250" w:hanging="75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5.</w:t>
      </w:r>
      <w:r w:rsidR="001037C1">
        <w:rPr>
          <w:rFonts w:ascii="Times New Roman" w:eastAsia="仿宋" w:hAnsi="Times New Roman" w:cs="Times New Roman"/>
          <w:color w:val="000000"/>
          <w:sz w:val="30"/>
          <w:szCs w:val="30"/>
        </w:rPr>
        <w:t>5</w:t>
      </w:r>
      <w:r w:rsidRPr="005E2655">
        <w:rPr>
          <w:rFonts w:ascii="Times New Roman" w:eastAsia="仿宋" w:hAnsi="Times New Roman" w:cs="Times New Roman" w:hint="eastAsia"/>
          <w:color w:val="000000"/>
          <w:sz w:val="30"/>
          <w:szCs w:val="30"/>
        </w:rPr>
        <w:t>时间分辨率：</w:t>
      </w:r>
      <w:r w:rsidR="00E662F7" w:rsidRPr="00E662F7">
        <w:rPr>
          <w:rFonts w:ascii="Times New Roman" w:eastAsia="仿宋" w:hAnsi="Times New Roman" w:cs="Times New Roman" w:hint="eastAsia"/>
          <w:color w:val="000000" w:themeColor="text1"/>
          <w:sz w:val="30"/>
          <w:szCs w:val="30"/>
        </w:rPr>
        <w:t>1-5</w:t>
      </w:r>
      <w:r w:rsidR="00E662F7">
        <w:rPr>
          <w:rFonts w:ascii="Times New Roman" w:eastAsia="仿宋" w:hAnsi="Times New Roman" w:cs="Times New Roman"/>
          <w:color w:val="000000" w:themeColor="text1"/>
          <w:sz w:val="30"/>
          <w:szCs w:val="30"/>
        </w:rPr>
        <w:t xml:space="preserve"> </w:t>
      </w:r>
      <w:r w:rsidR="00E662F7" w:rsidRPr="00E662F7">
        <w:rPr>
          <w:rFonts w:ascii="Times New Roman" w:eastAsia="仿宋" w:hAnsi="Times New Roman" w:cs="Times New Roman" w:hint="eastAsia"/>
          <w:color w:val="000000" w:themeColor="text1"/>
          <w:sz w:val="30"/>
          <w:szCs w:val="30"/>
        </w:rPr>
        <w:t>ns</w:t>
      </w:r>
    </w:p>
    <w:p w:rsidR="005E2655" w:rsidRDefault="005E2655" w:rsidP="0082611E">
      <w:pPr>
        <w:tabs>
          <w:tab w:val="left" w:pos="1134"/>
        </w:tabs>
        <w:spacing w:beforeLines="50" w:before="156"/>
        <w:ind w:leftChars="100" w:left="960" w:hangingChars="250" w:hanging="75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5.</w:t>
      </w:r>
      <w:r w:rsidR="001037C1">
        <w:rPr>
          <w:rFonts w:ascii="Times New Roman" w:eastAsia="仿宋" w:hAnsi="Times New Roman" w:cs="Times New Roman"/>
          <w:color w:val="000000"/>
          <w:sz w:val="30"/>
          <w:szCs w:val="30"/>
        </w:rPr>
        <w:t>6</w:t>
      </w:r>
      <w:r w:rsidRPr="005E2655">
        <w:rPr>
          <w:rFonts w:ascii="Times New Roman" w:eastAsia="仿宋" w:hAnsi="Times New Roman" w:cs="Times New Roman" w:hint="eastAsia"/>
          <w:color w:val="000000"/>
          <w:sz w:val="30"/>
          <w:szCs w:val="30"/>
        </w:rPr>
        <w:t>仪器响应函数（</w:t>
      </w:r>
      <w:r w:rsidRPr="005E2655">
        <w:rPr>
          <w:rFonts w:ascii="Times New Roman" w:eastAsia="仿宋" w:hAnsi="Times New Roman" w:cs="Times New Roman" w:hint="eastAsia"/>
          <w:color w:val="000000"/>
          <w:sz w:val="30"/>
          <w:szCs w:val="30"/>
        </w:rPr>
        <w:t>IRF</w:t>
      </w:r>
      <w:r w:rsidRPr="005E2655">
        <w:rPr>
          <w:rFonts w:ascii="Times New Roman" w:eastAsia="仿宋" w:hAnsi="Times New Roman" w:cs="Times New Roman" w:hint="eastAsia"/>
          <w:color w:val="000000"/>
          <w:sz w:val="30"/>
          <w:szCs w:val="30"/>
        </w:rPr>
        <w:t>）时间：</w:t>
      </w:r>
      <w:r w:rsidRPr="005E2655">
        <w:rPr>
          <w:rFonts w:ascii="Times New Roman" w:eastAsia="仿宋" w:hAnsi="Times New Roman" w:cs="Times New Roman" w:hint="eastAsia"/>
          <w:color w:val="000000"/>
          <w:sz w:val="30"/>
          <w:szCs w:val="30"/>
        </w:rPr>
        <w:t>1</w:t>
      </w:r>
      <w:r w:rsidR="00326EAF">
        <w:rPr>
          <w:rFonts w:ascii="Times New Roman" w:eastAsia="仿宋" w:hAnsi="Times New Roman" w:cs="Times New Roman"/>
          <w:color w:val="000000"/>
          <w:sz w:val="30"/>
          <w:szCs w:val="30"/>
        </w:rPr>
        <w:t xml:space="preserve"> </w:t>
      </w:r>
      <w:r w:rsidRPr="005E2655">
        <w:rPr>
          <w:rFonts w:ascii="Times New Roman" w:eastAsia="仿宋" w:hAnsi="Times New Roman" w:cs="Times New Roman" w:hint="eastAsia"/>
          <w:color w:val="000000"/>
          <w:sz w:val="30"/>
          <w:szCs w:val="30"/>
        </w:rPr>
        <w:t>ns</w:t>
      </w:r>
    </w:p>
    <w:p w:rsidR="005E2655" w:rsidRDefault="005E2655" w:rsidP="000F06BA">
      <w:pPr>
        <w:spacing w:beforeLines="50" w:before="156"/>
        <w:ind w:leftChars="100" w:left="960" w:hangingChars="250" w:hanging="75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5.</w:t>
      </w:r>
      <w:r w:rsidR="001037C1">
        <w:rPr>
          <w:rFonts w:ascii="Times New Roman" w:eastAsia="仿宋" w:hAnsi="Times New Roman" w:cs="Times New Roman"/>
          <w:color w:val="000000"/>
          <w:sz w:val="30"/>
          <w:szCs w:val="30"/>
        </w:rPr>
        <w:t>7</w:t>
      </w:r>
      <w:r w:rsidRPr="005E2655">
        <w:rPr>
          <w:rFonts w:ascii="Times New Roman" w:eastAsia="仿宋" w:hAnsi="Times New Roman" w:cs="Times New Roman" w:hint="eastAsia"/>
          <w:color w:val="000000"/>
          <w:sz w:val="30"/>
          <w:szCs w:val="30"/>
        </w:rPr>
        <w:t>最高检测灵敏度：可见光≤</w:t>
      </w:r>
      <w:r w:rsidRPr="005E2655">
        <w:rPr>
          <w:rFonts w:ascii="Times New Roman" w:eastAsia="仿宋" w:hAnsi="Times New Roman" w:cs="Times New Roman" w:hint="eastAsia"/>
          <w:color w:val="000000"/>
          <w:sz w:val="30"/>
          <w:szCs w:val="30"/>
        </w:rPr>
        <w:t>0.1 m OD</w:t>
      </w:r>
      <w:r w:rsidRPr="005E2655">
        <w:rPr>
          <w:rFonts w:ascii="Times New Roman" w:eastAsia="仿宋" w:hAnsi="Times New Roman" w:cs="Times New Roman" w:hint="eastAsia"/>
          <w:color w:val="000000"/>
          <w:sz w:val="30"/>
          <w:szCs w:val="30"/>
        </w:rPr>
        <w:t>，近红外：≤</w:t>
      </w:r>
      <w:r w:rsidRPr="005E2655">
        <w:rPr>
          <w:rFonts w:ascii="Times New Roman" w:eastAsia="仿宋" w:hAnsi="Times New Roman" w:cs="Times New Roman" w:hint="eastAsia"/>
          <w:color w:val="000000"/>
          <w:sz w:val="30"/>
          <w:szCs w:val="30"/>
        </w:rPr>
        <w:t>0.2 mOD</w:t>
      </w:r>
    </w:p>
    <w:p w:rsidR="00667DAF" w:rsidRPr="000F06BA" w:rsidRDefault="00667DAF" w:rsidP="000F06BA">
      <w:pPr>
        <w:spacing w:beforeLines="50" w:before="156"/>
        <w:ind w:leftChars="100" w:left="963" w:hangingChars="250" w:hanging="753"/>
        <w:rPr>
          <w:rFonts w:ascii="Times New Roman" w:eastAsia="仿宋" w:hAnsi="Times New Roman" w:cs="Times New Roman"/>
          <w:b/>
          <w:color w:val="000000"/>
          <w:sz w:val="30"/>
          <w:szCs w:val="30"/>
        </w:rPr>
      </w:pPr>
      <w:r w:rsidRPr="000F06BA">
        <w:rPr>
          <w:rFonts w:ascii="Times New Roman" w:eastAsia="仿宋" w:hAnsi="Times New Roman" w:cs="Times New Roman" w:hint="eastAsia"/>
          <w:b/>
          <w:color w:val="000000"/>
          <w:sz w:val="30"/>
          <w:szCs w:val="30"/>
        </w:rPr>
        <w:t>*</w:t>
      </w:r>
      <w:r w:rsidRPr="000F06BA">
        <w:rPr>
          <w:rFonts w:ascii="Times New Roman" w:eastAsia="仿宋" w:hAnsi="Times New Roman" w:cs="Times New Roman"/>
          <w:b/>
          <w:color w:val="000000"/>
          <w:sz w:val="30"/>
          <w:szCs w:val="30"/>
        </w:rPr>
        <w:t xml:space="preserve">6 </w:t>
      </w:r>
      <w:r w:rsidRPr="000F06BA">
        <w:rPr>
          <w:rFonts w:ascii="Times New Roman" w:eastAsia="仿宋" w:hAnsi="Times New Roman" w:cs="Times New Roman" w:hint="eastAsia"/>
          <w:b/>
          <w:color w:val="000000"/>
          <w:sz w:val="30"/>
          <w:szCs w:val="30"/>
        </w:rPr>
        <w:t>软件</w:t>
      </w:r>
    </w:p>
    <w:p w:rsidR="00667DAF" w:rsidRDefault="001037C1" w:rsidP="000F06BA">
      <w:pPr>
        <w:spacing w:beforeLines="50" w:before="156"/>
        <w:ind w:leftChars="270" w:left="960" w:hangingChars="131" w:hanging="393"/>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配备</w:t>
      </w:r>
      <w:r w:rsidR="00667DAF">
        <w:rPr>
          <w:rFonts w:ascii="Times New Roman" w:eastAsia="仿宋" w:hAnsi="Times New Roman" w:cs="Times New Roman" w:hint="eastAsia"/>
          <w:color w:val="000000"/>
          <w:sz w:val="30"/>
          <w:szCs w:val="30"/>
        </w:rPr>
        <w:t>系统控制、数据采集及数据分析软件一套</w:t>
      </w:r>
      <w:r w:rsidR="00FD0394">
        <w:rPr>
          <w:rFonts w:ascii="Times New Roman" w:eastAsia="仿宋" w:hAnsi="Times New Roman" w:cs="Times New Roman" w:hint="eastAsia"/>
          <w:color w:val="000000"/>
          <w:sz w:val="30"/>
          <w:szCs w:val="30"/>
        </w:rPr>
        <w:t>：</w:t>
      </w:r>
    </w:p>
    <w:p w:rsidR="00FD0394" w:rsidRPr="00FD0394" w:rsidRDefault="00FD0394" w:rsidP="00FD0394">
      <w:pPr>
        <w:spacing w:beforeLines="50" w:before="156"/>
        <w:ind w:leftChars="100" w:left="960" w:hangingChars="250" w:hanging="750"/>
        <w:rPr>
          <w:rFonts w:ascii="Times New Roman" w:eastAsia="仿宋" w:hAnsi="Times New Roman" w:cs="Times New Roman"/>
          <w:color w:val="000000"/>
          <w:sz w:val="30"/>
          <w:szCs w:val="30"/>
        </w:rPr>
      </w:pPr>
      <w:r w:rsidRPr="00FD0394">
        <w:rPr>
          <w:rFonts w:ascii="Times New Roman" w:eastAsia="仿宋" w:hAnsi="Times New Roman" w:cs="Times New Roman" w:hint="eastAsia"/>
          <w:color w:val="000000"/>
          <w:sz w:val="30"/>
          <w:szCs w:val="30"/>
        </w:rPr>
        <w:t>6</w:t>
      </w:r>
      <w:r w:rsidRPr="00FD0394">
        <w:rPr>
          <w:rFonts w:ascii="Times New Roman" w:eastAsia="仿宋" w:hAnsi="Times New Roman" w:cs="Times New Roman"/>
          <w:color w:val="000000"/>
          <w:sz w:val="30"/>
          <w:szCs w:val="30"/>
        </w:rPr>
        <w:t>.1</w:t>
      </w:r>
      <w:r w:rsidRPr="00FD0394">
        <w:rPr>
          <w:rFonts w:ascii="Times New Roman" w:eastAsia="仿宋" w:hAnsi="Times New Roman" w:cs="Times New Roman" w:hint="eastAsia"/>
          <w:color w:val="000000"/>
          <w:sz w:val="30"/>
          <w:szCs w:val="30"/>
        </w:rPr>
        <w:t>数据采集软件功能包括：</w:t>
      </w:r>
    </w:p>
    <w:p w:rsidR="00FD0394" w:rsidRPr="00FD0394" w:rsidRDefault="00FD0394" w:rsidP="00FD0394">
      <w:pPr>
        <w:spacing w:beforeLines="50" w:before="156"/>
        <w:ind w:leftChars="337" w:left="957" w:hangingChars="83" w:hanging="249"/>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1</w:t>
      </w:r>
      <w:r w:rsidRPr="00667DAF">
        <w:rPr>
          <w:rFonts w:ascii="Times New Roman" w:eastAsia="仿宋" w:hAnsi="Times New Roman" w:cs="Times New Roman" w:hint="eastAsia"/>
          <w:color w:val="000000"/>
          <w:sz w:val="30"/>
          <w:szCs w:val="30"/>
        </w:rPr>
        <w:t>）</w:t>
      </w:r>
      <w:r w:rsidRPr="00FD0394">
        <w:rPr>
          <w:rFonts w:ascii="Times New Roman" w:eastAsia="仿宋" w:hAnsi="Times New Roman" w:cs="Times New Roman" w:hint="eastAsia"/>
          <w:color w:val="000000"/>
          <w:sz w:val="30"/>
          <w:szCs w:val="30"/>
        </w:rPr>
        <w:t>2D/3D</w:t>
      </w:r>
      <w:r w:rsidRPr="00FD0394">
        <w:rPr>
          <w:rFonts w:ascii="Times New Roman" w:eastAsia="仿宋" w:hAnsi="Times New Roman" w:cs="Times New Roman" w:hint="eastAsia"/>
          <w:color w:val="000000"/>
          <w:sz w:val="30"/>
          <w:szCs w:val="30"/>
        </w:rPr>
        <w:t>光谱数据实时观察，</w:t>
      </w:r>
      <w:r w:rsidR="00E662F7" w:rsidRPr="00E662F7">
        <w:rPr>
          <w:rFonts w:ascii="Times New Roman" w:eastAsia="仿宋" w:hAnsi="Times New Roman" w:cs="Times New Roman" w:hint="eastAsia"/>
          <w:color w:val="000000"/>
          <w:sz w:val="30"/>
          <w:szCs w:val="30"/>
        </w:rPr>
        <w:t>可实时观测采集数据及光谱动态变化</w:t>
      </w:r>
      <w:r>
        <w:rPr>
          <w:rFonts w:ascii="Times New Roman" w:eastAsia="仿宋" w:hAnsi="Times New Roman" w:cs="Times New Roman" w:hint="eastAsia"/>
          <w:color w:val="000000"/>
          <w:sz w:val="30"/>
          <w:szCs w:val="30"/>
        </w:rPr>
        <w:t>；</w:t>
      </w:r>
    </w:p>
    <w:p w:rsidR="00FD0394" w:rsidRPr="00FD0394" w:rsidRDefault="00FD0394" w:rsidP="00FD0394">
      <w:pPr>
        <w:spacing w:beforeLines="50" w:before="156"/>
        <w:ind w:leftChars="337" w:left="957" w:hangingChars="83" w:hanging="249"/>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2</w:t>
      </w:r>
      <w:r w:rsidRPr="00667DAF">
        <w:rPr>
          <w:rFonts w:ascii="Times New Roman" w:eastAsia="仿宋" w:hAnsi="Times New Roman" w:cs="Times New Roman" w:hint="eastAsia"/>
          <w:color w:val="000000"/>
          <w:sz w:val="30"/>
          <w:szCs w:val="30"/>
        </w:rPr>
        <w:t>）</w:t>
      </w:r>
      <w:r w:rsidR="00E662F7" w:rsidRPr="00E662F7">
        <w:rPr>
          <w:rFonts w:ascii="Times New Roman" w:eastAsia="仿宋" w:hAnsi="Times New Roman" w:cs="Times New Roman" w:hint="eastAsia"/>
          <w:color w:val="000000"/>
          <w:sz w:val="30"/>
          <w:szCs w:val="30"/>
        </w:rPr>
        <w:t>Chirp-correction</w:t>
      </w:r>
      <w:r w:rsidR="00E662F7" w:rsidRPr="00E662F7">
        <w:rPr>
          <w:rFonts w:ascii="Times New Roman" w:eastAsia="仿宋" w:hAnsi="Times New Roman" w:cs="Times New Roman" w:hint="eastAsia"/>
          <w:color w:val="000000"/>
          <w:sz w:val="30"/>
          <w:szCs w:val="30"/>
        </w:rPr>
        <w:t>，零点时间矫正</w:t>
      </w:r>
      <w:r>
        <w:rPr>
          <w:rFonts w:ascii="Times New Roman" w:eastAsia="仿宋" w:hAnsi="Times New Roman" w:cs="Times New Roman" w:hint="eastAsia"/>
          <w:color w:val="000000"/>
          <w:sz w:val="30"/>
          <w:szCs w:val="30"/>
        </w:rPr>
        <w:t>；</w:t>
      </w:r>
    </w:p>
    <w:p w:rsidR="00FD0394" w:rsidRPr="00FD0394" w:rsidRDefault="00FD0394" w:rsidP="00E662F7">
      <w:pPr>
        <w:spacing w:beforeLines="50" w:before="156"/>
        <w:ind w:leftChars="337" w:left="957" w:hangingChars="83" w:hanging="249"/>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lastRenderedPageBreak/>
        <w:t>3</w:t>
      </w:r>
      <w:r w:rsidRPr="00667DAF">
        <w:rPr>
          <w:rFonts w:ascii="Times New Roman" w:eastAsia="仿宋" w:hAnsi="Times New Roman" w:cs="Times New Roman" w:hint="eastAsia"/>
          <w:color w:val="000000"/>
          <w:sz w:val="30"/>
          <w:szCs w:val="30"/>
        </w:rPr>
        <w:t>）</w:t>
      </w:r>
      <w:r w:rsidR="00E662F7" w:rsidRPr="00E662F7">
        <w:rPr>
          <w:rFonts w:ascii="Times New Roman" w:eastAsia="仿宋" w:hAnsi="Times New Roman" w:cs="Times New Roman" w:hint="eastAsia"/>
          <w:color w:val="000000"/>
          <w:sz w:val="30"/>
          <w:szCs w:val="30"/>
        </w:rPr>
        <w:t>数据在线比较。</w:t>
      </w:r>
    </w:p>
    <w:p w:rsidR="00FD0394" w:rsidRPr="00FD0394" w:rsidRDefault="00FD0394" w:rsidP="00FD0394">
      <w:pPr>
        <w:spacing w:beforeLines="50" w:before="156"/>
        <w:ind w:leftChars="100" w:left="960" w:hangingChars="250" w:hanging="750"/>
        <w:rPr>
          <w:rFonts w:ascii="Times New Roman" w:eastAsia="仿宋" w:hAnsi="Times New Roman" w:cs="Times New Roman"/>
          <w:color w:val="000000"/>
          <w:sz w:val="30"/>
          <w:szCs w:val="30"/>
        </w:rPr>
      </w:pPr>
      <w:r w:rsidRPr="00FD0394">
        <w:rPr>
          <w:rFonts w:ascii="Times New Roman" w:eastAsia="仿宋" w:hAnsi="Times New Roman" w:cs="Times New Roman" w:hint="eastAsia"/>
          <w:color w:val="000000"/>
          <w:sz w:val="30"/>
          <w:szCs w:val="30"/>
        </w:rPr>
        <w:t>6</w:t>
      </w:r>
      <w:r w:rsidRPr="00FD0394">
        <w:rPr>
          <w:rFonts w:ascii="Times New Roman" w:eastAsia="仿宋" w:hAnsi="Times New Roman" w:cs="Times New Roman"/>
          <w:color w:val="000000"/>
          <w:sz w:val="30"/>
          <w:szCs w:val="30"/>
        </w:rPr>
        <w:t>.2</w:t>
      </w:r>
      <w:r w:rsidRPr="00FD0394">
        <w:rPr>
          <w:rFonts w:ascii="Times New Roman" w:eastAsia="仿宋" w:hAnsi="Times New Roman" w:cs="Times New Roman" w:hint="eastAsia"/>
          <w:color w:val="000000"/>
          <w:sz w:val="30"/>
          <w:szCs w:val="30"/>
        </w:rPr>
        <w:t>数据处理软件功能包括：</w:t>
      </w:r>
    </w:p>
    <w:p w:rsidR="00FD0394" w:rsidRPr="00FD0394" w:rsidRDefault="00FD0394" w:rsidP="00FD0394">
      <w:pPr>
        <w:spacing w:beforeLines="50" w:before="156"/>
        <w:ind w:leftChars="337" w:left="957" w:hangingChars="83" w:hanging="249"/>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1</w:t>
      </w:r>
      <w:r w:rsidRPr="00667DAF">
        <w:rPr>
          <w:rFonts w:ascii="Times New Roman" w:eastAsia="仿宋" w:hAnsi="Times New Roman" w:cs="Times New Roman" w:hint="eastAsia"/>
          <w:color w:val="000000"/>
          <w:sz w:val="30"/>
          <w:szCs w:val="30"/>
        </w:rPr>
        <w:t>）</w:t>
      </w:r>
      <w:r w:rsidRPr="00FD0394">
        <w:rPr>
          <w:rFonts w:ascii="Times New Roman" w:eastAsia="仿宋" w:hAnsi="Times New Roman" w:cs="Times New Roman" w:hint="eastAsia"/>
          <w:color w:val="000000"/>
          <w:sz w:val="30"/>
          <w:szCs w:val="30"/>
        </w:rPr>
        <w:t>提供</w:t>
      </w:r>
      <w:r w:rsidRPr="00FD0394">
        <w:rPr>
          <w:rFonts w:ascii="Times New Roman" w:eastAsia="仿宋" w:hAnsi="Times New Roman" w:cs="Times New Roman"/>
          <w:color w:val="000000"/>
          <w:sz w:val="30"/>
          <w:szCs w:val="30"/>
        </w:rPr>
        <w:t>数据导出工具</w:t>
      </w:r>
      <w:r w:rsidRPr="00FD0394">
        <w:rPr>
          <w:rFonts w:ascii="Times New Roman" w:eastAsia="仿宋" w:hAnsi="Times New Roman" w:cs="Times New Roman" w:hint="eastAsia"/>
          <w:color w:val="000000"/>
          <w:sz w:val="30"/>
          <w:szCs w:val="30"/>
        </w:rPr>
        <w:t>，所处理数据可直接用于论文发表</w:t>
      </w:r>
      <w:r>
        <w:rPr>
          <w:rFonts w:ascii="Times New Roman" w:eastAsia="仿宋" w:hAnsi="Times New Roman" w:cs="Times New Roman" w:hint="eastAsia"/>
          <w:color w:val="000000"/>
          <w:sz w:val="30"/>
          <w:szCs w:val="30"/>
        </w:rPr>
        <w:t>；</w:t>
      </w:r>
    </w:p>
    <w:p w:rsidR="00FD0394" w:rsidRPr="00FD0394" w:rsidRDefault="00FD0394" w:rsidP="00FD0394">
      <w:pPr>
        <w:spacing w:beforeLines="50" w:before="156"/>
        <w:ind w:leftChars="337" w:left="957" w:hangingChars="83" w:hanging="249"/>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2</w:t>
      </w:r>
      <w:r w:rsidRPr="00667DAF">
        <w:rPr>
          <w:rFonts w:ascii="Times New Roman" w:eastAsia="仿宋" w:hAnsi="Times New Roman" w:cs="Times New Roman" w:hint="eastAsia"/>
          <w:color w:val="000000"/>
          <w:sz w:val="30"/>
          <w:szCs w:val="30"/>
        </w:rPr>
        <w:t>）</w:t>
      </w:r>
      <w:r w:rsidRPr="00FD0394">
        <w:rPr>
          <w:rFonts w:ascii="Times New Roman" w:eastAsia="仿宋" w:hAnsi="Times New Roman" w:cs="Times New Roman"/>
          <w:color w:val="000000"/>
          <w:sz w:val="30"/>
          <w:szCs w:val="30"/>
        </w:rPr>
        <w:t>高级数据编辑：分离，合并，裁剪，移位，平滑，拟合，减法等</w:t>
      </w:r>
      <w:r>
        <w:rPr>
          <w:rFonts w:ascii="Times New Roman" w:eastAsia="仿宋" w:hAnsi="Times New Roman" w:cs="Times New Roman" w:hint="eastAsia"/>
          <w:color w:val="000000"/>
          <w:sz w:val="30"/>
          <w:szCs w:val="30"/>
        </w:rPr>
        <w:t>；</w:t>
      </w:r>
    </w:p>
    <w:p w:rsidR="00FD0394" w:rsidRPr="00FD0394" w:rsidRDefault="00FD0394" w:rsidP="00FD0394">
      <w:pPr>
        <w:spacing w:beforeLines="50" w:before="156"/>
        <w:ind w:leftChars="337" w:left="957" w:hangingChars="83" w:hanging="249"/>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3</w:t>
      </w:r>
      <w:r w:rsidRPr="00667DAF">
        <w:rPr>
          <w:rFonts w:ascii="Times New Roman" w:eastAsia="仿宋" w:hAnsi="Times New Roman" w:cs="Times New Roman" w:hint="eastAsia"/>
          <w:color w:val="000000"/>
          <w:sz w:val="30"/>
          <w:szCs w:val="30"/>
        </w:rPr>
        <w:t>）</w:t>
      </w:r>
      <w:r w:rsidRPr="00FD0394">
        <w:rPr>
          <w:rFonts w:ascii="Times New Roman" w:eastAsia="仿宋" w:hAnsi="Times New Roman" w:cs="Times New Roman"/>
          <w:color w:val="000000"/>
          <w:sz w:val="30"/>
          <w:szCs w:val="30"/>
        </w:rPr>
        <w:t>探测光光谱啁啾修正、校准和反褶积</w:t>
      </w:r>
      <w:r w:rsidR="00E662F7">
        <w:rPr>
          <w:rFonts w:ascii="Times New Roman" w:eastAsia="仿宋" w:hAnsi="Times New Roman" w:cs="Times New Roman" w:hint="eastAsia"/>
          <w:color w:val="000000"/>
          <w:sz w:val="30"/>
          <w:szCs w:val="30"/>
        </w:rPr>
        <w:t>。</w:t>
      </w:r>
    </w:p>
    <w:p w:rsidR="001037C1" w:rsidRDefault="00FD0394" w:rsidP="00FD0394">
      <w:pPr>
        <w:spacing w:beforeLines="50" w:before="156"/>
        <w:ind w:leftChars="68" w:left="959" w:hangingChars="272" w:hanging="816"/>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6</w:t>
      </w:r>
      <w:r>
        <w:rPr>
          <w:rFonts w:ascii="Times New Roman" w:eastAsia="仿宋" w:hAnsi="Times New Roman" w:cs="Times New Roman"/>
          <w:color w:val="000000"/>
          <w:sz w:val="30"/>
          <w:szCs w:val="30"/>
        </w:rPr>
        <w:t>.3</w:t>
      </w:r>
      <w:r w:rsidR="001037C1">
        <w:rPr>
          <w:rFonts w:ascii="Times New Roman" w:eastAsia="仿宋" w:hAnsi="Times New Roman" w:cs="Times New Roman" w:hint="eastAsia"/>
          <w:color w:val="000000"/>
          <w:sz w:val="30"/>
          <w:szCs w:val="30"/>
        </w:rPr>
        <w:t>软件终身免费升级</w:t>
      </w:r>
    </w:p>
    <w:p w:rsidR="00667DAF" w:rsidRPr="000F06BA" w:rsidRDefault="00667DAF" w:rsidP="000F06BA">
      <w:pPr>
        <w:spacing w:beforeLines="50" w:before="156"/>
        <w:ind w:leftChars="100" w:left="963" w:hangingChars="250" w:hanging="753"/>
        <w:rPr>
          <w:rFonts w:ascii="Times New Roman" w:eastAsia="仿宋" w:hAnsi="Times New Roman" w:cs="Times New Roman"/>
          <w:b/>
          <w:color w:val="000000"/>
          <w:sz w:val="30"/>
          <w:szCs w:val="30"/>
        </w:rPr>
      </w:pPr>
      <w:r w:rsidRPr="000F06BA">
        <w:rPr>
          <w:rFonts w:ascii="Times New Roman" w:eastAsia="仿宋" w:hAnsi="Times New Roman" w:cs="Times New Roman"/>
          <w:b/>
          <w:color w:val="000000"/>
          <w:sz w:val="30"/>
          <w:szCs w:val="30"/>
        </w:rPr>
        <w:t>*</w:t>
      </w:r>
      <w:r w:rsidRPr="000F06BA">
        <w:rPr>
          <w:rFonts w:ascii="Times New Roman" w:eastAsia="仿宋" w:hAnsi="Times New Roman" w:cs="Times New Roman" w:hint="eastAsia"/>
          <w:b/>
          <w:color w:val="000000"/>
          <w:sz w:val="30"/>
          <w:szCs w:val="30"/>
        </w:rPr>
        <w:t>7</w:t>
      </w:r>
      <w:r w:rsidRPr="000F06BA">
        <w:rPr>
          <w:rFonts w:ascii="Times New Roman" w:eastAsia="仿宋" w:hAnsi="Times New Roman" w:cs="Times New Roman"/>
          <w:b/>
          <w:color w:val="000000"/>
          <w:sz w:val="30"/>
          <w:szCs w:val="30"/>
        </w:rPr>
        <w:t>.</w:t>
      </w:r>
      <w:r w:rsidRPr="000F06BA">
        <w:rPr>
          <w:rFonts w:ascii="Times New Roman" w:eastAsia="仿宋" w:hAnsi="Times New Roman" w:cs="Times New Roman"/>
          <w:b/>
          <w:color w:val="000000"/>
          <w:sz w:val="30"/>
          <w:szCs w:val="30"/>
        </w:rPr>
        <w:t>工作站</w:t>
      </w:r>
    </w:p>
    <w:p w:rsidR="00667DAF" w:rsidRPr="00667DAF" w:rsidRDefault="00667DAF" w:rsidP="000F06BA">
      <w:pPr>
        <w:spacing w:beforeLines="50" w:before="156"/>
        <w:ind w:leftChars="100" w:left="960" w:hangingChars="250" w:hanging="75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7</w:t>
      </w:r>
      <w:r w:rsidRPr="00667DAF">
        <w:rPr>
          <w:rFonts w:ascii="Times New Roman" w:eastAsia="仿宋" w:hAnsi="Times New Roman" w:cs="Times New Roman"/>
          <w:color w:val="000000"/>
          <w:sz w:val="30"/>
          <w:szCs w:val="30"/>
        </w:rPr>
        <w:t>.1</w:t>
      </w:r>
      <w:r w:rsidRPr="00667DAF">
        <w:rPr>
          <w:rFonts w:ascii="Times New Roman" w:eastAsia="仿宋" w:hAnsi="Times New Roman" w:cs="Times New Roman"/>
          <w:color w:val="000000"/>
          <w:sz w:val="30"/>
          <w:szCs w:val="30"/>
        </w:rPr>
        <w:t>英特尔至强处理器四核</w:t>
      </w:r>
      <w:r w:rsidRPr="00667DAF">
        <w:rPr>
          <w:rFonts w:ascii="Times New Roman" w:eastAsia="仿宋" w:hAnsi="Times New Roman" w:cs="Times New Roman"/>
          <w:color w:val="000000"/>
          <w:sz w:val="30"/>
          <w:szCs w:val="30"/>
        </w:rPr>
        <w:t>3.3GHz</w:t>
      </w:r>
      <w:r w:rsidRPr="00667DAF">
        <w:rPr>
          <w:rFonts w:ascii="Times New Roman" w:eastAsia="仿宋" w:hAnsi="Times New Roman" w:cs="Times New Roman" w:hint="eastAsia"/>
          <w:color w:val="000000"/>
          <w:sz w:val="30"/>
          <w:szCs w:val="30"/>
        </w:rPr>
        <w:t>，</w:t>
      </w:r>
      <w:r w:rsidRPr="00667DAF">
        <w:rPr>
          <w:rFonts w:ascii="Times New Roman" w:eastAsia="仿宋" w:hAnsi="Times New Roman" w:cs="Times New Roman"/>
          <w:color w:val="000000"/>
          <w:sz w:val="30"/>
          <w:szCs w:val="30"/>
        </w:rPr>
        <w:t>32GB</w:t>
      </w:r>
      <w:r w:rsidRPr="00667DAF">
        <w:rPr>
          <w:rFonts w:ascii="Times New Roman" w:eastAsia="仿宋" w:hAnsi="Times New Roman" w:cs="Times New Roman"/>
          <w:color w:val="000000"/>
          <w:sz w:val="30"/>
          <w:szCs w:val="30"/>
        </w:rPr>
        <w:t>内存，</w:t>
      </w:r>
      <w:r w:rsidRPr="00667DAF">
        <w:rPr>
          <w:rFonts w:ascii="Times New Roman" w:eastAsia="仿宋" w:hAnsi="Times New Roman" w:cs="Times New Roman"/>
          <w:color w:val="000000"/>
          <w:sz w:val="30"/>
          <w:szCs w:val="30"/>
        </w:rPr>
        <w:t>1TB</w:t>
      </w:r>
      <w:r w:rsidRPr="00667DAF">
        <w:rPr>
          <w:rFonts w:ascii="Times New Roman" w:eastAsia="仿宋" w:hAnsi="Times New Roman" w:cs="Times New Roman"/>
          <w:color w:val="000000"/>
          <w:sz w:val="30"/>
          <w:szCs w:val="30"/>
        </w:rPr>
        <w:t>机械硬盘</w:t>
      </w:r>
      <w:r w:rsidRPr="00667DAF">
        <w:rPr>
          <w:rFonts w:ascii="Times New Roman" w:eastAsia="仿宋" w:hAnsi="Times New Roman" w:cs="Times New Roman"/>
          <w:color w:val="000000"/>
          <w:sz w:val="30"/>
          <w:szCs w:val="30"/>
        </w:rPr>
        <w:t>+256G</w:t>
      </w:r>
      <w:r w:rsidRPr="00667DAF">
        <w:rPr>
          <w:rFonts w:ascii="Times New Roman" w:eastAsia="仿宋" w:hAnsi="Times New Roman" w:cs="Times New Roman"/>
          <w:color w:val="000000"/>
          <w:sz w:val="30"/>
          <w:szCs w:val="30"/>
        </w:rPr>
        <w:t>固态硬盘，</w:t>
      </w:r>
      <w:r w:rsidRPr="00667DAF">
        <w:rPr>
          <w:rFonts w:ascii="Times New Roman" w:eastAsia="仿宋" w:hAnsi="Times New Roman" w:cs="Times New Roman"/>
          <w:color w:val="000000"/>
          <w:sz w:val="30"/>
          <w:szCs w:val="30"/>
        </w:rPr>
        <w:t>NVIDIA P600</w:t>
      </w:r>
      <w:r w:rsidRPr="00667DAF">
        <w:rPr>
          <w:rFonts w:ascii="Times New Roman" w:eastAsia="仿宋" w:hAnsi="Times New Roman" w:cs="Times New Roman"/>
          <w:color w:val="000000"/>
          <w:sz w:val="30"/>
          <w:szCs w:val="30"/>
        </w:rPr>
        <w:t>独立显卡（显存</w:t>
      </w:r>
      <w:r w:rsidRPr="00667DAF">
        <w:rPr>
          <w:rFonts w:ascii="Times New Roman" w:eastAsia="仿宋" w:hAnsi="Times New Roman" w:cs="Times New Roman"/>
          <w:color w:val="000000"/>
          <w:sz w:val="30"/>
          <w:szCs w:val="30"/>
        </w:rPr>
        <w:t>2G</w:t>
      </w:r>
      <w:r w:rsidRPr="00667DAF">
        <w:rPr>
          <w:rFonts w:ascii="Times New Roman" w:eastAsia="仿宋" w:hAnsi="Times New Roman" w:cs="Times New Roman"/>
          <w:color w:val="000000"/>
          <w:sz w:val="30"/>
          <w:szCs w:val="30"/>
        </w:rPr>
        <w:t>），</w:t>
      </w:r>
      <w:r w:rsidRPr="00667DAF">
        <w:rPr>
          <w:rFonts w:ascii="Times New Roman" w:eastAsia="仿宋" w:hAnsi="Times New Roman" w:cs="Times New Roman"/>
          <w:color w:val="000000"/>
          <w:sz w:val="30"/>
          <w:szCs w:val="30"/>
        </w:rPr>
        <w:t>Win10</w:t>
      </w:r>
      <w:r w:rsidRPr="00667DAF">
        <w:rPr>
          <w:rFonts w:ascii="Times New Roman" w:eastAsia="仿宋" w:hAnsi="Times New Roman" w:cs="Times New Roman"/>
          <w:color w:val="000000"/>
          <w:sz w:val="30"/>
          <w:szCs w:val="30"/>
        </w:rPr>
        <w:t>操作系统</w:t>
      </w:r>
    </w:p>
    <w:p w:rsidR="00667DAF" w:rsidRDefault="00667DAF" w:rsidP="000F06BA">
      <w:pPr>
        <w:spacing w:beforeLines="50" w:before="156"/>
        <w:ind w:leftChars="100" w:left="960" w:hangingChars="250" w:hanging="75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7</w:t>
      </w:r>
      <w:r w:rsidRPr="00667DAF">
        <w:rPr>
          <w:rFonts w:ascii="Times New Roman" w:eastAsia="仿宋" w:hAnsi="Times New Roman" w:cs="Times New Roman"/>
          <w:color w:val="000000"/>
          <w:sz w:val="30"/>
          <w:szCs w:val="30"/>
        </w:rPr>
        <w:t>.2 27</w:t>
      </w:r>
      <w:r w:rsidRPr="00667DAF">
        <w:rPr>
          <w:rFonts w:ascii="Times New Roman" w:eastAsia="仿宋" w:hAnsi="Times New Roman" w:cs="Times New Roman"/>
          <w:color w:val="000000"/>
          <w:sz w:val="30"/>
          <w:szCs w:val="30"/>
        </w:rPr>
        <w:t>寸专业高色域显示器。</w:t>
      </w:r>
    </w:p>
    <w:p w:rsidR="00667DAF" w:rsidRPr="000F06BA" w:rsidRDefault="00326EAF" w:rsidP="000F06BA">
      <w:pPr>
        <w:spacing w:beforeLines="50" w:before="156"/>
        <w:ind w:leftChars="100" w:left="963" w:hangingChars="250" w:hanging="753"/>
        <w:rPr>
          <w:rFonts w:ascii="Times New Roman" w:eastAsia="仿宋" w:hAnsi="Times New Roman" w:cs="Times New Roman"/>
          <w:b/>
          <w:color w:val="000000"/>
          <w:sz w:val="30"/>
          <w:szCs w:val="30"/>
        </w:rPr>
      </w:pPr>
      <w:r w:rsidRPr="000F06BA">
        <w:rPr>
          <w:rFonts w:ascii="Times New Roman" w:eastAsia="仿宋" w:hAnsi="Times New Roman" w:cs="Times New Roman" w:hint="eastAsia"/>
          <w:b/>
          <w:color w:val="000000"/>
          <w:sz w:val="30"/>
          <w:szCs w:val="30"/>
        </w:rPr>
        <w:t>*</w:t>
      </w:r>
      <w:r w:rsidR="00667DAF" w:rsidRPr="000F06BA">
        <w:rPr>
          <w:rFonts w:ascii="Times New Roman" w:eastAsia="仿宋" w:hAnsi="Times New Roman" w:cs="Times New Roman" w:hint="eastAsia"/>
          <w:b/>
          <w:color w:val="000000"/>
          <w:sz w:val="30"/>
          <w:szCs w:val="30"/>
        </w:rPr>
        <w:t>8</w:t>
      </w:r>
      <w:r w:rsidR="00667DAF" w:rsidRPr="000F06BA">
        <w:rPr>
          <w:rFonts w:ascii="Times New Roman" w:eastAsia="仿宋" w:hAnsi="Times New Roman" w:cs="Times New Roman"/>
          <w:b/>
          <w:color w:val="000000"/>
          <w:sz w:val="30"/>
          <w:szCs w:val="30"/>
        </w:rPr>
        <w:t>.</w:t>
      </w:r>
      <w:r w:rsidR="00667DAF" w:rsidRPr="000F06BA">
        <w:rPr>
          <w:rFonts w:ascii="Times New Roman" w:eastAsia="仿宋" w:hAnsi="Times New Roman" w:cs="Times New Roman" w:hint="eastAsia"/>
          <w:b/>
          <w:color w:val="000000"/>
          <w:sz w:val="30"/>
          <w:szCs w:val="30"/>
        </w:rPr>
        <w:t>其他附件</w:t>
      </w:r>
    </w:p>
    <w:p w:rsidR="00667DAF" w:rsidRDefault="00667DAF" w:rsidP="000F06BA">
      <w:pPr>
        <w:spacing w:beforeLines="50" w:before="156"/>
        <w:ind w:leftChars="100" w:left="960" w:hangingChars="250" w:hanging="75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8</w:t>
      </w:r>
      <w:r>
        <w:rPr>
          <w:rFonts w:ascii="Times New Roman" w:eastAsia="仿宋" w:hAnsi="Times New Roman" w:cs="Times New Roman"/>
          <w:color w:val="000000"/>
          <w:sz w:val="30"/>
          <w:szCs w:val="30"/>
        </w:rPr>
        <w:t>.1</w:t>
      </w:r>
      <w:r w:rsidRPr="00667DAF">
        <w:rPr>
          <w:rFonts w:ascii="Times New Roman" w:eastAsia="仿宋" w:hAnsi="Times New Roman" w:cs="Times New Roman" w:hint="eastAsia"/>
          <w:color w:val="000000"/>
          <w:sz w:val="30"/>
          <w:szCs w:val="30"/>
        </w:rPr>
        <w:t>全自动样品电控移动平台（软件控制）</w:t>
      </w:r>
    </w:p>
    <w:p w:rsidR="00667DAF" w:rsidRDefault="00667DAF" w:rsidP="000F06BA">
      <w:pPr>
        <w:spacing w:beforeLines="50" w:before="156"/>
        <w:ind w:leftChars="100" w:left="960" w:hangingChars="250" w:hanging="750"/>
        <w:rPr>
          <w:rFonts w:ascii="Times New Roman" w:eastAsia="仿宋" w:hAnsi="Times New Roman" w:cs="Times New Roman"/>
          <w:color w:val="000000"/>
          <w:sz w:val="30"/>
          <w:szCs w:val="30"/>
        </w:rPr>
      </w:pPr>
      <w:r>
        <w:rPr>
          <w:rFonts w:ascii="Times New Roman" w:eastAsia="仿宋" w:hAnsi="Times New Roman" w:cs="Times New Roman"/>
          <w:color w:val="000000"/>
          <w:sz w:val="30"/>
          <w:szCs w:val="30"/>
        </w:rPr>
        <w:t>8.2</w:t>
      </w:r>
      <w:r w:rsidRPr="00667DAF">
        <w:rPr>
          <w:rFonts w:ascii="Times New Roman" w:eastAsia="仿宋" w:hAnsi="Times New Roman" w:cs="Times New Roman" w:hint="eastAsia"/>
          <w:color w:val="000000"/>
          <w:sz w:val="30"/>
          <w:szCs w:val="30"/>
        </w:rPr>
        <w:t>溶液样品专用微型磁力搅拌器</w:t>
      </w:r>
    </w:p>
    <w:p w:rsidR="00E93A53" w:rsidRPr="00667DAF" w:rsidRDefault="00667DAF" w:rsidP="000F06BA">
      <w:pPr>
        <w:spacing w:beforeLines="50" w:before="156"/>
        <w:ind w:leftChars="100" w:left="960" w:hangingChars="250" w:hanging="750"/>
        <w:rPr>
          <w:rFonts w:ascii="Times New Roman" w:eastAsia="仿宋" w:hAnsi="Times New Roman" w:cs="Times New Roman"/>
          <w:color w:val="000000"/>
          <w:sz w:val="30"/>
          <w:szCs w:val="30"/>
        </w:rPr>
      </w:pPr>
      <w:r>
        <w:rPr>
          <w:rFonts w:ascii="Times New Roman" w:eastAsia="仿宋" w:hAnsi="Times New Roman" w:cs="Times New Roman" w:hint="eastAsia"/>
          <w:color w:val="000000"/>
          <w:sz w:val="30"/>
          <w:szCs w:val="30"/>
        </w:rPr>
        <w:t>8</w:t>
      </w:r>
      <w:r>
        <w:rPr>
          <w:rFonts w:ascii="Times New Roman" w:eastAsia="仿宋" w:hAnsi="Times New Roman" w:cs="Times New Roman"/>
          <w:color w:val="000000"/>
          <w:sz w:val="30"/>
          <w:szCs w:val="30"/>
        </w:rPr>
        <w:t>.3</w:t>
      </w:r>
      <w:r w:rsidRPr="00667DAF">
        <w:rPr>
          <w:rFonts w:ascii="Times New Roman" w:eastAsia="仿宋" w:hAnsi="Times New Roman" w:cs="Times New Roman" w:hint="eastAsia"/>
          <w:color w:val="000000"/>
          <w:sz w:val="30"/>
          <w:szCs w:val="30"/>
        </w:rPr>
        <w:t>石英比色皿</w:t>
      </w:r>
      <w:r>
        <w:rPr>
          <w:rFonts w:ascii="Times New Roman" w:eastAsia="仿宋" w:hAnsi="Times New Roman" w:cs="Times New Roman"/>
          <w:color w:val="000000"/>
          <w:sz w:val="30"/>
          <w:szCs w:val="30"/>
        </w:rPr>
        <w:t>2</w:t>
      </w:r>
      <w:r>
        <w:rPr>
          <w:rFonts w:ascii="Times New Roman" w:eastAsia="仿宋" w:hAnsi="Times New Roman" w:cs="Times New Roman" w:hint="eastAsia"/>
          <w:color w:val="000000"/>
          <w:sz w:val="30"/>
          <w:szCs w:val="30"/>
        </w:rPr>
        <w:t>对，</w:t>
      </w:r>
      <w:r w:rsidRPr="00667DAF">
        <w:rPr>
          <w:rFonts w:ascii="Times New Roman" w:eastAsia="仿宋" w:hAnsi="Times New Roman" w:cs="Times New Roman" w:hint="eastAsia"/>
          <w:color w:val="000000"/>
          <w:sz w:val="30"/>
          <w:szCs w:val="30"/>
        </w:rPr>
        <w:t>带聚四氟乙烯盖，紫外至近红外适用</w:t>
      </w:r>
    </w:p>
    <w:p w:rsidR="008348B2" w:rsidRPr="00325D52" w:rsidRDefault="00196AAD" w:rsidP="008348B2">
      <w:pPr>
        <w:spacing w:beforeLines="50" w:before="156" w:line="360" w:lineRule="auto"/>
        <w:rPr>
          <w:rFonts w:ascii="Times New Roman" w:eastAsia="仿宋" w:hAnsi="Times New Roman" w:cs="Times New Roman"/>
          <w:b/>
          <w:sz w:val="30"/>
          <w:szCs w:val="30"/>
        </w:rPr>
      </w:pPr>
      <w:r w:rsidRPr="00325D52">
        <w:rPr>
          <w:rFonts w:ascii="Times New Roman" w:eastAsia="仿宋" w:hAnsi="Times New Roman" w:cs="Times New Roman"/>
          <w:color w:val="000000"/>
          <w:kern w:val="0"/>
          <w:sz w:val="30"/>
          <w:szCs w:val="30"/>
        </w:rPr>
        <w:t>（</w:t>
      </w:r>
      <w:r w:rsidR="00BF08BF" w:rsidRPr="00325D52">
        <w:rPr>
          <w:rFonts w:ascii="Times New Roman" w:eastAsia="仿宋" w:hAnsi="Times New Roman" w:cs="Times New Roman"/>
          <w:color w:val="000000"/>
          <w:kern w:val="0"/>
          <w:sz w:val="30"/>
          <w:szCs w:val="30"/>
        </w:rPr>
        <w:t>四</w:t>
      </w:r>
      <w:r w:rsidRPr="00325D52">
        <w:rPr>
          <w:rFonts w:ascii="Times New Roman" w:eastAsia="仿宋" w:hAnsi="Times New Roman" w:cs="Times New Roman"/>
          <w:color w:val="000000"/>
          <w:kern w:val="0"/>
          <w:sz w:val="30"/>
          <w:szCs w:val="30"/>
        </w:rPr>
        <w:t>）</w:t>
      </w:r>
      <w:r w:rsidR="008E4A16" w:rsidRPr="00325D52">
        <w:rPr>
          <w:rFonts w:ascii="Times New Roman" w:eastAsia="仿宋" w:hAnsi="Times New Roman" w:cs="Times New Roman"/>
          <w:color w:val="000000"/>
          <w:kern w:val="0"/>
          <w:sz w:val="30"/>
          <w:szCs w:val="30"/>
        </w:rPr>
        <w:t>服务要求</w:t>
      </w:r>
      <w:r w:rsidR="00BE2F8D" w:rsidRPr="00325D52">
        <w:rPr>
          <w:rFonts w:ascii="Times New Roman" w:eastAsia="仿宋" w:hAnsi="Times New Roman" w:cs="Times New Roman"/>
          <w:color w:val="000000"/>
          <w:kern w:val="0"/>
          <w:sz w:val="30"/>
          <w:szCs w:val="30"/>
        </w:rPr>
        <w:t>（</w:t>
      </w:r>
      <w:r w:rsidR="008B2CBE" w:rsidRPr="00325D52">
        <w:rPr>
          <w:rFonts w:ascii="Times New Roman" w:eastAsia="仿宋" w:hAnsi="Times New Roman" w:cs="Times New Roman"/>
          <w:color w:val="000000"/>
          <w:kern w:val="0"/>
          <w:sz w:val="30"/>
          <w:szCs w:val="30"/>
        </w:rPr>
        <w:t>采购标的需满足的服务标准、期限、效率等要求</w:t>
      </w:r>
      <w:r w:rsidR="00BE2F8D" w:rsidRPr="00325D52">
        <w:rPr>
          <w:rFonts w:ascii="Times New Roman" w:eastAsia="仿宋" w:hAnsi="Times New Roman" w:cs="Times New Roman"/>
          <w:color w:val="000000"/>
          <w:kern w:val="0"/>
          <w:sz w:val="30"/>
          <w:szCs w:val="30"/>
        </w:rPr>
        <w:t>）</w:t>
      </w:r>
      <w:r w:rsidR="008E4A16" w:rsidRPr="00325D52">
        <w:rPr>
          <w:rFonts w:ascii="Times New Roman" w:eastAsia="仿宋" w:hAnsi="Times New Roman" w:cs="Times New Roman"/>
          <w:color w:val="000000"/>
          <w:kern w:val="0"/>
          <w:sz w:val="30"/>
          <w:szCs w:val="30"/>
        </w:rPr>
        <w:t>：</w:t>
      </w:r>
      <w:r w:rsidR="008348B2" w:rsidRPr="00325D52">
        <w:rPr>
          <w:rFonts w:ascii="Times New Roman" w:eastAsia="仿宋" w:hAnsi="Times New Roman" w:cs="Times New Roman"/>
          <w:b/>
          <w:sz w:val="30"/>
          <w:szCs w:val="30"/>
        </w:rPr>
        <w:t xml:space="preserve"> </w:t>
      </w:r>
    </w:p>
    <w:p w:rsidR="00C7196A" w:rsidRPr="00325D52" w:rsidRDefault="005706A1" w:rsidP="005706A1">
      <w:pPr>
        <w:spacing w:beforeLines="50" w:before="156" w:line="360" w:lineRule="auto"/>
        <w:ind w:left="300" w:hangingChars="100" w:hanging="300"/>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sz w:val="30"/>
          <w:szCs w:val="30"/>
        </w:rPr>
        <w:t>1.</w:t>
      </w:r>
      <w:r w:rsidR="00C7196A" w:rsidRPr="00325D52">
        <w:rPr>
          <w:rFonts w:ascii="Times New Roman" w:eastAsia="仿宋" w:hAnsi="Times New Roman" w:cs="Times New Roman"/>
          <w:color w:val="000000"/>
          <w:kern w:val="0"/>
          <w:sz w:val="30"/>
          <w:szCs w:val="30"/>
        </w:rPr>
        <w:t xml:space="preserve"> </w:t>
      </w:r>
      <w:r w:rsidR="00D01083" w:rsidRPr="00325D52">
        <w:rPr>
          <w:rFonts w:ascii="Times New Roman" w:eastAsia="仿宋" w:hAnsi="Times New Roman" w:cs="Times New Roman"/>
          <w:color w:val="000000"/>
          <w:kern w:val="0"/>
          <w:sz w:val="30"/>
          <w:szCs w:val="30"/>
        </w:rPr>
        <w:t>质保期：卖方提供至少</w:t>
      </w:r>
      <w:r w:rsidR="00901640">
        <w:rPr>
          <w:rFonts w:ascii="Times New Roman" w:eastAsia="仿宋" w:hAnsi="Times New Roman" w:cs="Times New Roman" w:hint="eastAsia"/>
          <w:color w:val="000000"/>
          <w:kern w:val="0"/>
          <w:sz w:val="30"/>
          <w:szCs w:val="30"/>
        </w:rPr>
        <w:t>两</w:t>
      </w:r>
      <w:r w:rsidR="00D01083" w:rsidRPr="00325D52">
        <w:rPr>
          <w:rFonts w:ascii="Times New Roman" w:eastAsia="仿宋" w:hAnsi="Times New Roman" w:cs="Times New Roman"/>
          <w:color w:val="000000"/>
          <w:kern w:val="0"/>
          <w:sz w:val="30"/>
          <w:szCs w:val="30"/>
        </w:rPr>
        <w:t>年质保期（包括激光器和其它第三方附件），保修期自最终用户验收合格之日起计算；在此基础上延长</w:t>
      </w:r>
      <w:r w:rsidR="00D01083" w:rsidRPr="00325D52">
        <w:rPr>
          <w:rFonts w:ascii="Times New Roman" w:eastAsia="仿宋" w:hAnsi="Times New Roman" w:cs="Times New Roman"/>
          <w:color w:val="000000"/>
          <w:kern w:val="0"/>
          <w:sz w:val="30"/>
          <w:szCs w:val="30"/>
        </w:rPr>
        <w:t>24</w:t>
      </w:r>
      <w:r w:rsidR="00D01083" w:rsidRPr="00325D52">
        <w:rPr>
          <w:rFonts w:ascii="Times New Roman" w:eastAsia="仿宋" w:hAnsi="Times New Roman" w:cs="Times New Roman"/>
          <w:color w:val="000000"/>
          <w:kern w:val="0"/>
          <w:sz w:val="30"/>
          <w:szCs w:val="30"/>
        </w:rPr>
        <w:t>个月免人工服务费。</w:t>
      </w:r>
    </w:p>
    <w:p w:rsidR="00D01083" w:rsidRPr="00325D52" w:rsidRDefault="00C7196A" w:rsidP="005706A1">
      <w:pPr>
        <w:spacing w:beforeLines="50" w:before="156" w:line="360" w:lineRule="auto"/>
        <w:ind w:left="300" w:hangingChars="100" w:hanging="300"/>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2.</w:t>
      </w:r>
      <w:r w:rsidR="00D01083" w:rsidRPr="00325D52">
        <w:rPr>
          <w:rFonts w:ascii="Times New Roman" w:hAnsi="Times New Roman" w:cs="Times New Roman"/>
        </w:rPr>
        <w:t xml:space="preserve"> </w:t>
      </w:r>
      <w:r w:rsidR="00D01083" w:rsidRPr="00325D52">
        <w:rPr>
          <w:rFonts w:ascii="Times New Roman" w:eastAsia="仿宋" w:hAnsi="Times New Roman" w:cs="Times New Roman"/>
          <w:color w:val="000000"/>
          <w:kern w:val="0"/>
          <w:sz w:val="30"/>
          <w:szCs w:val="30"/>
        </w:rPr>
        <w:t>服务期限：产品终身维修，质保期满后，仍需提供专业维修服务，投</w:t>
      </w:r>
      <w:r w:rsidR="00D01083" w:rsidRPr="00325D52">
        <w:rPr>
          <w:rFonts w:ascii="Times New Roman" w:eastAsia="仿宋" w:hAnsi="Times New Roman" w:cs="Times New Roman"/>
          <w:color w:val="000000"/>
          <w:kern w:val="0"/>
          <w:sz w:val="30"/>
          <w:szCs w:val="30"/>
        </w:rPr>
        <w:lastRenderedPageBreak/>
        <w:t>标人在投标文件中需注明维修服务单项报价。</w:t>
      </w:r>
    </w:p>
    <w:p w:rsidR="00D01083" w:rsidRPr="00325D52" w:rsidRDefault="00D74C02" w:rsidP="00D01083">
      <w:pPr>
        <w:spacing w:beforeLines="50" w:before="156" w:line="360" w:lineRule="auto"/>
        <w:ind w:left="450" w:hangingChars="150" w:hanging="450"/>
        <w:rPr>
          <w:rFonts w:ascii="Times New Roman" w:eastAsia="仿宋" w:hAnsi="Times New Roman" w:cs="Times New Roman"/>
          <w:color w:val="000000"/>
          <w:sz w:val="30"/>
          <w:szCs w:val="30"/>
        </w:rPr>
      </w:pPr>
      <w:r w:rsidRPr="00325D52">
        <w:rPr>
          <w:rFonts w:ascii="Times New Roman" w:eastAsia="仿宋" w:hAnsi="Times New Roman" w:cs="Times New Roman"/>
          <w:color w:val="000000"/>
          <w:sz w:val="30"/>
          <w:szCs w:val="30"/>
        </w:rPr>
        <w:t>3</w:t>
      </w:r>
      <w:r w:rsidR="005706A1" w:rsidRPr="00325D52">
        <w:rPr>
          <w:rFonts w:ascii="Times New Roman" w:eastAsia="仿宋" w:hAnsi="Times New Roman" w:cs="Times New Roman"/>
          <w:color w:val="000000"/>
          <w:sz w:val="30"/>
          <w:szCs w:val="30"/>
        </w:rPr>
        <w:t>.</w:t>
      </w:r>
      <w:r w:rsidR="00D01083" w:rsidRPr="00325D52">
        <w:rPr>
          <w:rFonts w:ascii="Times New Roman" w:hAnsi="Times New Roman" w:cs="Times New Roman"/>
        </w:rPr>
        <w:t xml:space="preserve"> </w:t>
      </w:r>
      <w:r w:rsidR="00D01083" w:rsidRPr="00325D52">
        <w:rPr>
          <w:rFonts w:ascii="Times New Roman" w:eastAsia="仿宋" w:hAnsi="Times New Roman" w:cs="Times New Roman"/>
          <w:color w:val="000000"/>
          <w:sz w:val="30"/>
          <w:szCs w:val="30"/>
        </w:rPr>
        <w:t>服务响应时间：接到维修电话后</w:t>
      </w:r>
      <w:r w:rsidR="00D01083" w:rsidRPr="00325D52">
        <w:rPr>
          <w:rFonts w:ascii="Times New Roman" w:eastAsia="仿宋" w:hAnsi="Times New Roman" w:cs="Times New Roman"/>
          <w:color w:val="000000"/>
          <w:sz w:val="30"/>
          <w:szCs w:val="30"/>
        </w:rPr>
        <w:t>4</w:t>
      </w:r>
      <w:r w:rsidR="00D01083" w:rsidRPr="00325D52">
        <w:rPr>
          <w:rFonts w:ascii="Times New Roman" w:eastAsia="仿宋" w:hAnsi="Times New Roman" w:cs="Times New Roman"/>
          <w:color w:val="000000"/>
          <w:sz w:val="30"/>
          <w:szCs w:val="30"/>
        </w:rPr>
        <w:t>小时内给予明确答复，</w:t>
      </w:r>
      <w:r w:rsidR="00D01083" w:rsidRPr="00325D52">
        <w:rPr>
          <w:rFonts w:ascii="Times New Roman" w:eastAsia="仿宋" w:hAnsi="Times New Roman" w:cs="Times New Roman"/>
          <w:color w:val="000000"/>
          <w:sz w:val="30"/>
          <w:szCs w:val="30"/>
        </w:rPr>
        <w:t>24</w:t>
      </w:r>
      <w:r w:rsidR="00D01083" w:rsidRPr="00325D52">
        <w:rPr>
          <w:rFonts w:ascii="Times New Roman" w:eastAsia="仿宋" w:hAnsi="Times New Roman" w:cs="Times New Roman"/>
          <w:color w:val="000000"/>
          <w:sz w:val="30"/>
          <w:szCs w:val="30"/>
        </w:rPr>
        <w:t>小时内到达现场维修。维修人员到现场后若问题特殊无法现场修复的，供货方需在</w:t>
      </w:r>
      <w:r w:rsidR="00D01083" w:rsidRPr="00325D52">
        <w:rPr>
          <w:rFonts w:ascii="Times New Roman" w:eastAsia="仿宋" w:hAnsi="Times New Roman" w:cs="Times New Roman"/>
          <w:color w:val="000000"/>
          <w:sz w:val="30"/>
          <w:szCs w:val="30"/>
        </w:rPr>
        <w:t>24</w:t>
      </w:r>
      <w:r w:rsidR="00D01083" w:rsidRPr="00325D52">
        <w:rPr>
          <w:rFonts w:ascii="Times New Roman" w:eastAsia="仿宋" w:hAnsi="Times New Roman" w:cs="Times New Roman"/>
          <w:color w:val="000000"/>
          <w:sz w:val="30"/>
          <w:szCs w:val="30"/>
        </w:rPr>
        <w:t>小时内给出合理解决方案。</w:t>
      </w:r>
    </w:p>
    <w:p w:rsidR="00B0658B" w:rsidRPr="00325D52" w:rsidRDefault="00D74C02" w:rsidP="00B0658B">
      <w:pPr>
        <w:spacing w:beforeLines="50" w:before="156" w:line="360" w:lineRule="auto"/>
        <w:ind w:left="300" w:hangingChars="100" w:hanging="300"/>
        <w:rPr>
          <w:rFonts w:ascii="Times New Roman" w:eastAsia="仿宋" w:hAnsi="Times New Roman" w:cs="Times New Roman"/>
          <w:color w:val="000000"/>
          <w:sz w:val="30"/>
          <w:szCs w:val="30"/>
        </w:rPr>
      </w:pPr>
      <w:r w:rsidRPr="00325D52">
        <w:rPr>
          <w:rFonts w:ascii="Times New Roman" w:eastAsia="仿宋" w:hAnsi="Times New Roman" w:cs="Times New Roman"/>
          <w:color w:val="000000"/>
          <w:sz w:val="30"/>
          <w:szCs w:val="30"/>
        </w:rPr>
        <w:t>4</w:t>
      </w:r>
      <w:r w:rsidR="002F63F3" w:rsidRPr="00325D52">
        <w:rPr>
          <w:rFonts w:ascii="Times New Roman" w:eastAsia="仿宋" w:hAnsi="Times New Roman" w:cs="Times New Roman"/>
          <w:color w:val="000000"/>
          <w:sz w:val="30"/>
          <w:szCs w:val="30"/>
        </w:rPr>
        <w:t>.</w:t>
      </w:r>
      <w:r w:rsidR="00B0658B" w:rsidRPr="00325D52">
        <w:rPr>
          <w:rFonts w:ascii="Times New Roman" w:eastAsia="仿宋" w:hAnsi="Times New Roman" w:cs="Times New Roman"/>
          <w:color w:val="000000"/>
          <w:sz w:val="30"/>
          <w:szCs w:val="30"/>
        </w:rPr>
        <w:t xml:space="preserve"> </w:t>
      </w:r>
      <w:r w:rsidR="00B0658B" w:rsidRPr="00325D52">
        <w:rPr>
          <w:rFonts w:ascii="Times New Roman" w:eastAsia="仿宋" w:hAnsi="Times New Roman" w:cs="Times New Roman"/>
          <w:color w:val="000000"/>
          <w:sz w:val="30"/>
          <w:szCs w:val="30"/>
        </w:rPr>
        <w:t>其他服务要求：用户现场安装调试验收及使用、维护培训，至少</w:t>
      </w:r>
      <w:r w:rsidR="00B0658B" w:rsidRPr="00325D52">
        <w:rPr>
          <w:rFonts w:ascii="Times New Roman" w:eastAsia="仿宋" w:hAnsi="Times New Roman" w:cs="Times New Roman"/>
          <w:color w:val="000000"/>
          <w:sz w:val="30"/>
          <w:szCs w:val="30"/>
        </w:rPr>
        <w:t>1</w:t>
      </w:r>
      <w:r w:rsidR="00B0658B" w:rsidRPr="00325D52">
        <w:rPr>
          <w:rFonts w:ascii="Times New Roman" w:eastAsia="仿宋" w:hAnsi="Times New Roman" w:cs="Times New Roman"/>
          <w:color w:val="000000"/>
          <w:sz w:val="30"/>
          <w:szCs w:val="30"/>
        </w:rPr>
        <w:t>周，用户至少</w:t>
      </w:r>
      <w:r w:rsidR="00B0658B" w:rsidRPr="00325D52">
        <w:rPr>
          <w:rFonts w:ascii="Times New Roman" w:eastAsia="仿宋" w:hAnsi="Times New Roman" w:cs="Times New Roman"/>
          <w:color w:val="000000"/>
          <w:sz w:val="30"/>
          <w:szCs w:val="30"/>
        </w:rPr>
        <w:t>2</w:t>
      </w:r>
      <w:r w:rsidR="00B0658B" w:rsidRPr="00325D52">
        <w:rPr>
          <w:rFonts w:ascii="Times New Roman" w:eastAsia="仿宋" w:hAnsi="Times New Roman" w:cs="Times New Roman"/>
          <w:color w:val="000000"/>
          <w:sz w:val="30"/>
          <w:szCs w:val="30"/>
        </w:rPr>
        <w:t>人完全可以操作，高级培训</w:t>
      </w:r>
      <w:r w:rsidR="00B0658B" w:rsidRPr="00325D52">
        <w:rPr>
          <w:rFonts w:ascii="Times New Roman" w:eastAsia="仿宋" w:hAnsi="Times New Roman" w:cs="Times New Roman"/>
          <w:color w:val="000000"/>
          <w:sz w:val="30"/>
          <w:szCs w:val="30"/>
        </w:rPr>
        <w:t>3</w:t>
      </w:r>
      <w:r w:rsidR="00B0658B" w:rsidRPr="00325D52">
        <w:rPr>
          <w:rFonts w:ascii="Times New Roman" w:eastAsia="仿宋" w:hAnsi="Times New Roman" w:cs="Times New Roman"/>
          <w:color w:val="000000"/>
          <w:sz w:val="30"/>
          <w:szCs w:val="30"/>
        </w:rPr>
        <w:t>次（</w:t>
      </w:r>
      <w:r w:rsidR="00B0658B" w:rsidRPr="00325D52">
        <w:rPr>
          <w:rFonts w:ascii="Times New Roman" w:eastAsia="仿宋" w:hAnsi="Times New Roman" w:cs="Times New Roman"/>
          <w:color w:val="000000"/>
          <w:sz w:val="30"/>
          <w:szCs w:val="30"/>
        </w:rPr>
        <w:t>1</w:t>
      </w:r>
      <w:r w:rsidR="00B0658B" w:rsidRPr="00325D52">
        <w:rPr>
          <w:rFonts w:ascii="Times New Roman" w:eastAsia="仿宋" w:hAnsi="Times New Roman" w:cs="Times New Roman"/>
          <w:color w:val="000000"/>
          <w:sz w:val="30"/>
          <w:szCs w:val="30"/>
        </w:rPr>
        <w:t>次是用户现场，</w:t>
      </w:r>
      <w:r w:rsidR="00B0658B" w:rsidRPr="00325D52">
        <w:rPr>
          <w:rFonts w:ascii="Times New Roman" w:eastAsia="仿宋" w:hAnsi="Times New Roman" w:cs="Times New Roman"/>
          <w:color w:val="000000"/>
          <w:sz w:val="30"/>
          <w:szCs w:val="30"/>
        </w:rPr>
        <w:t>2</w:t>
      </w:r>
      <w:r w:rsidR="00B0658B" w:rsidRPr="00325D52">
        <w:rPr>
          <w:rFonts w:ascii="Times New Roman" w:eastAsia="仿宋" w:hAnsi="Times New Roman" w:cs="Times New Roman"/>
          <w:color w:val="000000"/>
          <w:sz w:val="30"/>
          <w:szCs w:val="30"/>
        </w:rPr>
        <w:t>次是厂商处培训）。</w:t>
      </w:r>
    </w:p>
    <w:p w:rsidR="008348B2" w:rsidRPr="00325D52" w:rsidRDefault="00B0658B" w:rsidP="008348B2">
      <w:pPr>
        <w:spacing w:beforeLines="50" w:before="156" w:line="360" w:lineRule="auto"/>
        <w:rPr>
          <w:rFonts w:ascii="Times New Roman" w:eastAsia="仿宋" w:hAnsi="Times New Roman" w:cs="Times New Roman"/>
          <w:color w:val="000000"/>
          <w:sz w:val="30"/>
          <w:szCs w:val="30"/>
        </w:rPr>
      </w:pPr>
      <w:r w:rsidRPr="00325D52">
        <w:rPr>
          <w:rFonts w:ascii="Times New Roman" w:eastAsia="仿宋" w:hAnsi="Times New Roman" w:cs="Times New Roman"/>
          <w:color w:val="000000"/>
          <w:sz w:val="30"/>
          <w:szCs w:val="30"/>
        </w:rPr>
        <w:t>5</w:t>
      </w:r>
      <w:r w:rsidR="002F63F3" w:rsidRPr="00325D52">
        <w:rPr>
          <w:rFonts w:ascii="Times New Roman" w:eastAsia="仿宋" w:hAnsi="Times New Roman" w:cs="Times New Roman"/>
          <w:color w:val="000000"/>
          <w:sz w:val="30"/>
          <w:szCs w:val="30"/>
        </w:rPr>
        <w:t>.</w:t>
      </w:r>
      <w:r w:rsidR="008348B2" w:rsidRPr="00325D52">
        <w:rPr>
          <w:rFonts w:ascii="Times New Roman" w:eastAsia="仿宋" w:hAnsi="Times New Roman" w:cs="Times New Roman"/>
          <w:color w:val="000000"/>
          <w:sz w:val="30"/>
          <w:szCs w:val="30"/>
        </w:rPr>
        <w:t>厂商工程师每年不低于</w:t>
      </w:r>
      <w:r w:rsidR="008348B2" w:rsidRPr="00325D52">
        <w:rPr>
          <w:rFonts w:ascii="Times New Roman" w:eastAsia="仿宋" w:hAnsi="Times New Roman" w:cs="Times New Roman"/>
          <w:color w:val="000000"/>
          <w:sz w:val="30"/>
          <w:szCs w:val="30"/>
        </w:rPr>
        <w:t>1</w:t>
      </w:r>
      <w:r w:rsidR="008348B2" w:rsidRPr="00325D52">
        <w:rPr>
          <w:rFonts w:ascii="Times New Roman" w:eastAsia="仿宋" w:hAnsi="Times New Roman" w:cs="Times New Roman"/>
          <w:color w:val="000000"/>
          <w:sz w:val="30"/>
          <w:szCs w:val="30"/>
        </w:rPr>
        <w:t>次现场巡视和全面设备维护和校准。</w:t>
      </w:r>
    </w:p>
    <w:p w:rsidR="008A03A5" w:rsidRPr="005304BE" w:rsidRDefault="00B0658B" w:rsidP="008A03A5">
      <w:pPr>
        <w:widowControl/>
        <w:spacing w:line="450" w:lineRule="atLeast"/>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6</w:t>
      </w:r>
      <w:r w:rsidR="008E4A16" w:rsidRPr="00325D52">
        <w:rPr>
          <w:rFonts w:ascii="Times New Roman" w:eastAsia="仿宋" w:hAnsi="Times New Roman" w:cs="Times New Roman"/>
          <w:color w:val="000000"/>
          <w:kern w:val="0"/>
          <w:sz w:val="30"/>
          <w:szCs w:val="30"/>
        </w:rPr>
        <w:t>.</w:t>
      </w:r>
      <w:r w:rsidR="008E4A16" w:rsidRPr="00325D52">
        <w:rPr>
          <w:rFonts w:ascii="Times New Roman" w:eastAsia="仿宋" w:hAnsi="Times New Roman" w:cs="Times New Roman"/>
          <w:color w:val="000000"/>
          <w:kern w:val="0"/>
          <w:sz w:val="30"/>
          <w:szCs w:val="30"/>
        </w:rPr>
        <w:t>其他服务要求</w:t>
      </w:r>
      <w:r w:rsidR="00AA3D16" w:rsidRPr="00325D52">
        <w:rPr>
          <w:rFonts w:ascii="Times New Roman" w:eastAsia="仿宋" w:hAnsi="Times New Roman" w:cs="Times New Roman"/>
          <w:color w:val="000000"/>
          <w:kern w:val="0"/>
          <w:sz w:val="30"/>
          <w:szCs w:val="30"/>
        </w:rPr>
        <w:t>：</w:t>
      </w:r>
    </w:p>
    <w:p w:rsidR="00225BF9" w:rsidRPr="00325D52" w:rsidRDefault="00196AAD" w:rsidP="008A03A5">
      <w:pPr>
        <w:widowControl/>
        <w:spacing w:line="450" w:lineRule="atLeast"/>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w:t>
      </w:r>
      <w:r w:rsidR="005108D8" w:rsidRPr="00325D52">
        <w:rPr>
          <w:rFonts w:ascii="Times New Roman" w:eastAsia="仿宋" w:hAnsi="Times New Roman" w:cs="Times New Roman"/>
          <w:color w:val="000000"/>
          <w:kern w:val="0"/>
          <w:sz w:val="30"/>
          <w:szCs w:val="30"/>
        </w:rPr>
        <w:t>五</w:t>
      </w:r>
      <w:r w:rsidRPr="00325D52">
        <w:rPr>
          <w:rFonts w:ascii="Times New Roman" w:eastAsia="仿宋" w:hAnsi="Times New Roman" w:cs="Times New Roman"/>
          <w:color w:val="000000"/>
          <w:kern w:val="0"/>
          <w:sz w:val="30"/>
          <w:szCs w:val="30"/>
        </w:rPr>
        <w:t>）采购标的的验收标准；</w:t>
      </w:r>
      <w:r w:rsidR="004A429E" w:rsidRPr="00325D52">
        <w:rPr>
          <w:rFonts w:ascii="Times New Roman" w:eastAsia="仿宋" w:hAnsi="Times New Roman" w:cs="Times New Roman"/>
          <w:color w:val="000000"/>
          <w:kern w:val="0"/>
          <w:sz w:val="30"/>
          <w:szCs w:val="30"/>
        </w:rPr>
        <w:t>（可续行）</w:t>
      </w:r>
    </w:p>
    <w:p w:rsidR="00A01502" w:rsidRPr="00325D52" w:rsidRDefault="00225BF9" w:rsidP="000F06BA">
      <w:pPr>
        <w:widowControl/>
        <w:spacing w:line="450" w:lineRule="atLeast"/>
        <w:ind w:firstLine="585"/>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采购</w:t>
      </w:r>
      <w:r w:rsidR="00E37B38" w:rsidRPr="00325D52">
        <w:rPr>
          <w:rFonts w:ascii="Times New Roman" w:eastAsia="仿宋" w:hAnsi="Times New Roman" w:cs="Times New Roman"/>
          <w:color w:val="000000"/>
          <w:kern w:val="0"/>
          <w:sz w:val="30"/>
          <w:szCs w:val="30"/>
        </w:rPr>
        <w:t>项目最终实施条件</w:t>
      </w:r>
      <w:r w:rsidRPr="00325D52">
        <w:rPr>
          <w:rFonts w:ascii="Times New Roman" w:eastAsia="仿宋" w:hAnsi="Times New Roman" w:cs="Times New Roman"/>
          <w:color w:val="000000"/>
          <w:kern w:val="0"/>
          <w:sz w:val="30"/>
          <w:szCs w:val="30"/>
        </w:rPr>
        <w:t>下</w:t>
      </w:r>
      <w:r w:rsidR="00E37B38" w:rsidRPr="00325D52">
        <w:rPr>
          <w:rFonts w:ascii="Times New Roman" w:eastAsia="仿宋" w:hAnsi="Times New Roman" w:cs="Times New Roman"/>
          <w:color w:val="000000"/>
          <w:kern w:val="0"/>
          <w:sz w:val="30"/>
          <w:szCs w:val="30"/>
        </w:rPr>
        <w:t>：</w:t>
      </w:r>
    </w:p>
    <w:tbl>
      <w:tblPr>
        <w:tblStyle w:val="a7"/>
        <w:tblW w:w="9119" w:type="dxa"/>
        <w:tblLook w:val="04A0" w:firstRow="1" w:lastRow="0" w:firstColumn="1" w:lastColumn="0" w:noHBand="0" w:noVBand="1"/>
      </w:tblPr>
      <w:tblGrid>
        <w:gridCol w:w="717"/>
        <w:gridCol w:w="1546"/>
        <w:gridCol w:w="2131"/>
        <w:gridCol w:w="4725"/>
      </w:tblGrid>
      <w:tr w:rsidR="00640832" w:rsidRPr="00325D52" w:rsidTr="002F63F3">
        <w:trPr>
          <w:trHeight w:val="613"/>
        </w:trPr>
        <w:tc>
          <w:tcPr>
            <w:tcW w:w="9119" w:type="dxa"/>
            <w:gridSpan w:val="4"/>
          </w:tcPr>
          <w:p w:rsidR="00640832" w:rsidRPr="00325D52" w:rsidRDefault="00640832" w:rsidP="00640832">
            <w:pPr>
              <w:widowControl/>
              <w:spacing w:line="450" w:lineRule="atLeast"/>
              <w:jc w:val="center"/>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现场的检验指标及方法</w:t>
            </w:r>
          </w:p>
        </w:tc>
      </w:tr>
      <w:tr w:rsidR="00225BF9" w:rsidRPr="00325D52" w:rsidTr="00875B86">
        <w:trPr>
          <w:trHeight w:val="349"/>
        </w:trPr>
        <w:tc>
          <w:tcPr>
            <w:tcW w:w="717" w:type="dxa"/>
          </w:tcPr>
          <w:p w:rsidR="00225BF9" w:rsidRPr="00325D52" w:rsidRDefault="00225BF9" w:rsidP="00875B86">
            <w:pPr>
              <w:widowControl/>
              <w:spacing w:line="300" w:lineRule="exac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序号</w:t>
            </w:r>
          </w:p>
        </w:tc>
        <w:tc>
          <w:tcPr>
            <w:tcW w:w="1546" w:type="dxa"/>
          </w:tcPr>
          <w:p w:rsidR="00225BF9" w:rsidRPr="00325D52" w:rsidRDefault="00225BF9" w:rsidP="00875B86">
            <w:pPr>
              <w:widowControl/>
              <w:spacing w:line="300" w:lineRule="exac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功能或指标</w:t>
            </w:r>
          </w:p>
        </w:tc>
        <w:tc>
          <w:tcPr>
            <w:tcW w:w="6856" w:type="dxa"/>
            <w:gridSpan w:val="2"/>
          </w:tcPr>
          <w:p w:rsidR="00225BF9" w:rsidRPr="00325D52" w:rsidRDefault="00225BF9" w:rsidP="00875B86">
            <w:pPr>
              <w:widowControl/>
              <w:spacing w:line="300" w:lineRule="exac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验收</w:t>
            </w:r>
            <w:r w:rsidR="001A2FCF" w:rsidRPr="00325D52">
              <w:rPr>
                <w:rFonts w:ascii="Times New Roman" w:eastAsia="仿宋" w:hAnsi="Times New Roman" w:cs="Times New Roman"/>
                <w:color w:val="000000"/>
                <w:kern w:val="0"/>
                <w:sz w:val="24"/>
                <w:szCs w:val="24"/>
              </w:rPr>
              <w:t>或测试</w:t>
            </w:r>
            <w:r w:rsidRPr="00325D52">
              <w:rPr>
                <w:rFonts w:ascii="Times New Roman" w:eastAsia="仿宋" w:hAnsi="Times New Roman" w:cs="Times New Roman"/>
                <w:color w:val="000000"/>
                <w:kern w:val="0"/>
                <w:sz w:val="24"/>
                <w:szCs w:val="24"/>
              </w:rPr>
              <w:t>方法</w:t>
            </w:r>
          </w:p>
        </w:tc>
      </w:tr>
      <w:tr w:rsidR="00B5471D" w:rsidRPr="00325D52" w:rsidTr="00C47F9F">
        <w:trPr>
          <w:trHeight w:val="740"/>
        </w:trPr>
        <w:tc>
          <w:tcPr>
            <w:tcW w:w="717" w:type="dxa"/>
            <w:vAlign w:val="center"/>
          </w:tcPr>
          <w:p w:rsidR="00B5471D" w:rsidRPr="00325D52" w:rsidRDefault="00B5471D" w:rsidP="00F017F2">
            <w:pPr>
              <w:widowControl/>
              <w:spacing w:line="300" w:lineRule="exact"/>
              <w:jc w:val="center"/>
              <w:textAlignment w:val="baseline"/>
              <w:rPr>
                <w:rFonts w:ascii="Times New Roman" w:eastAsia="仿宋" w:hAnsi="Times New Roman" w:cs="Times New Roman"/>
                <w:color w:val="000000" w:themeColor="text1"/>
                <w:kern w:val="0"/>
                <w:sz w:val="24"/>
                <w:szCs w:val="24"/>
              </w:rPr>
            </w:pPr>
            <w:r w:rsidRPr="00325D52">
              <w:rPr>
                <w:rFonts w:ascii="Times New Roman" w:eastAsia="仿宋" w:hAnsi="Times New Roman" w:cs="Times New Roman"/>
                <w:color w:val="000000" w:themeColor="text1"/>
                <w:kern w:val="0"/>
                <w:sz w:val="24"/>
                <w:szCs w:val="24"/>
              </w:rPr>
              <w:t>1</w:t>
            </w:r>
          </w:p>
        </w:tc>
        <w:tc>
          <w:tcPr>
            <w:tcW w:w="1546" w:type="dxa"/>
            <w:vAlign w:val="center"/>
          </w:tcPr>
          <w:p w:rsidR="00B5471D" w:rsidRPr="00F017F2" w:rsidRDefault="00F017F2" w:rsidP="00C47F9F">
            <w:pPr>
              <w:widowControl/>
              <w:spacing w:line="300" w:lineRule="exact"/>
              <w:textAlignment w:val="baseline"/>
              <w:rPr>
                <w:rFonts w:ascii="Times New Roman" w:eastAsia="仿宋" w:hAnsi="Times New Roman" w:cs="Times New Roman"/>
                <w:color w:val="000000"/>
                <w:kern w:val="0"/>
                <w:sz w:val="24"/>
                <w:szCs w:val="24"/>
              </w:rPr>
            </w:pPr>
            <w:r w:rsidRPr="00F017F2">
              <w:rPr>
                <w:rFonts w:ascii="Times New Roman" w:eastAsia="仿宋" w:hAnsi="Times New Roman" w:cs="Times New Roman" w:hint="eastAsia"/>
                <w:color w:val="000000"/>
                <w:kern w:val="0"/>
                <w:sz w:val="24"/>
                <w:szCs w:val="24"/>
              </w:rPr>
              <w:t>飞秒激光器</w:t>
            </w:r>
            <w:r>
              <w:rPr>
                <w:rFonts w:ascii="Times New Roman" w:eastAsia="仿宋" w:hAnsi="Times New Roman" w:cs="Times New Roman" w:hint="eastAsia"/>
                <w:color w:val="000000" w:themeColor="text1"/>
                <w:sz w:val="24"/>
                <w:szCs w:val="24"/>
              </w:rPr>
              <w:t>指标参数</w:t>
            </w:r>
          </w:p>
        </w:tc>
        <w:tc>
          <w:tcPr>
            <w:tcW w:w="6856" w:type="dxa"/>
            <w:gridSpan w:val="2"/>
            <w:vAlign w:val="center"/>
          </w:tcPr>
          <w:p w:rsidR="00B5471D" w:rsidRPr="00325D52" w:rsidRDefault="00F017F2" w:rsidP="00C47F9F">
            <w:pPr>
              <w:widowControl/>
              <w:spacing w:line="300" w:lineRule="exact"/>
              <w:textAlignment w:val="baseline"/>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根据最终技术协议指标现场测试或提供出厂证明</w:t>
            </w:r>
          </w:p>
        </w:tc>
      </w:tr>
      <w:tr w:rsidR="00B5471D" w:rsidRPr="00325D52" w:rsidTr="00C47F9F">
        <w:trPr>
          <w:trHeight w:val="836"/>
        </w:trPr>
        <w:tc>
          <w:tcPr>
            <w:tcW w:w="717" w:type="dxa"/>
            <w:vAlign w:val="center"/>
          </w:tcPr>
          <w:p w:rsidR="00B5471D" w:rsidRPr="00325D52" w:rsidRDefault="00B5471D" w:rsidP="00F017F2">
            <w:pPr>
              <w:widowControl/>
              <w:spacing w:line="300" w:lineRule="exact"/>
              <w:jc w:val="center"/>
              <w:textAlignment w:val="baseline"/>
              <w:rPr>
                <w:rFonts w:ascii="Times New Roman" w:eastAsia="仿宋" w:hAnsi="Times New Roman" w:cs="Times New Roman"/>
                <w:color w:val="000000" w:themeColor="text1"/>
                <w:kern w:val="0"/>
                <w:sz w:val="24"/>
                <w:szCs w:val="24"/>
              </w:rPr>
            </w:pPr>
            <w:r w:rsidRPr="00325D52">
              <w:rPr>
                <w:rFonts w:ascii="Times New Roman" w:eastAsia="仿宋" w:hAnsi="Times New Roman" w:cs="Times New Roman"/>
                <w:color w:val="000000" w:themeColor="text1"/>
                <w:kern w:val="0"/>
                <w:sz w:val="24"/>
                <w:szCs w:val="24"/>
              </w:rPr>
              <w:t>2</w:t>
            </w:r>
          </w:p>
        </w:tc>
        <w:tc>
          <w:tcPr>
            <w:tcW w:w="1546" w:type="dxa"/>
            <w:vAlign w:val="center"/>
          </w:tcPr>
          <w:p w:rsidR="00B5471D" w:rsidRPr="00F017F2" w:rsidRDefault="00F017F2" w:rsidP="00C47F9F">
            <w:pPr>
              <w:widowControl/>
              <w:spacing w:line="300" w:lineRule="exact"/>
              <w:textAlignment w:val="baseline"/>
              <w:rPr>
                <w:rFonts w:ascii="Times New Roman" w:eastAsia="仿宋" w:hAnsi="Times New Roman" w:cs="Times New Roman"/>
                <w:color w:val="000000"/>
                <w:kern w:val="0"/>
                <w:sz w:val="24"/>
                <w:szCs w:val="24"/>
              </w:rPr>
            </w:pPr>
            <w:r w:rsidRPr="00F017F2">
              <w:rPr>
                <w:rFonts w:ascii="Times New Roman" w:eastAsia="仿宋" w:hAnsi="Times New Roman" w:cs="Times New Roman" w:hint="eastAsia"/>
                <w:color w:val="000000"/>
                <w:kern w:val="0"/>
                <w:sz w:val="24"/>
                <w:szCs w:val="24"/>
              </w:rPr>
              <w:t>光学参量放大器</w:t>
            </w:r>
            <w:r>
              <w:rPr>
                <w:rFonts w:ascii="Times New Roman" w:eastAsia="仿宋" w:hAnsi="Times New Roman" w:cs="Times New Roman" w:hint="eastAsia"/>
                <w:color w:val="000000" w:themeColor="text1"/>
                <w:sz w:val="24"/>
                <w:szCs w:val="24"/>
              </w:rPr>
              <w:t>指标参数</w:t>
            </w:r>
          </w:p>
        </w:tc>
        <w:tc>
          <w:tcPr>
            <w:tcW w:w="6856" w:type="dxa"/>
            <w:gridSpan w:val="2"/>
            <w:vAlign w:val="center"/>
          </w:tcPr>
          <w:p w:rsidR="00B5471D" w:rsidRPr="00325D52" w:rsidRDefault="00F017F2" w:rsidP="00C47F9F">
            <w:pPr>
              <w:widowControl/>
              <w:spacing w:line="300" w:lineRule="exact"/>
              <w:textAlignment w:val="baseline"/>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根据最终技术协议指标现场测试或提供出厂证明</w:t>
            </w:r>
          </w:p>
        </w:tc>
      </w:tr>
      <w:tr w:rsidR="00B5471D" w:rsidRPr="00325D52" w:rsidTr="00C47F9F">
        <w:trPr>
          <w:trHeight w:val="613"/>
        </w:trPr>
        <w:tc>
          <w:tcPr>
            <w:tcW w:w="717" w:type="dxa"/>
            <w:vAlign w:val="center"/>
          </w:tcPr>
          <w:p w:rsidR="00B5471D" w:rsidRPr="00325D52" w:rsidRDefault="00B5471D" w:rsidP="00F017F2">
            <w:pPr>
              <w:widowControl/>
              <w:spacing w:line="300" w:lineRule="exact"/>
              <w:jc w:val="center"/>
              <w:textAlignment w:val="baseline"/>
              <w:rPr>
                <w:rFonts w:ascii="Times New Roman" w:eastAsia="仿宋" w:hAnsi="Times New Roman" w:cs="Times New Roman"/>
                <w:color w:val="000000" w:themeColor="text1"/>
                <w:kern w:val="0"/>
                <w:sz w:val="24"/>
                <w:szCs w:val="24"/>
              </w:rPr>
            </w:pPr>
            <w:r w:rsidRPr="00325D52">
              <w:rPr>
                <w:rFonts w:ascii="Times New Roman" w:eastAsia="仿宋" w:hAnsi="Times New Roman" w:cs="Times New Roman"/>
                <w:color w:val="000000" w:themeColor="text1"/>
                <w:kern w:val="0"/>
                <w:sz w:val="24"/>
                <w:szCs w:val="24"/>
              </w:rPr>
              <w:t>3</w:t>
            </w:r>
          </w:p>
        </w:tc>
        <w:tc>
          <w:tcPr>
            <w:tcW w:w="1546" w:type="dxa"/>
            <w:vAlign w:val="center"/>
          </w:tcPr>
          <w:p w:rsidR="00B5471D" w:rsidRPr="00325D52" w:rsidRDefault="00F017F2" w:rsidP="00C47F9F">
            <w:pPr>
              <w:widowControl/>
              <w:spacing w:line="300" w:lineRule="exact"/>
              <w:textAlignment w:val="baseline"/>
              <w:rPr>
                <w:rFonts w:ascii="Times New Roman" w:eastAsia="仿宋" w:hAnsi="Times New Roman" w:cs="Times New Roman"/>
                <w:color w:val="000000" w:themeColor="text1"/>
                <w:sz w:val="24"/>
                <w:szCs w:val="24"/>
              </w:rPr>
            </w:pPr>
            <w:r w:rsidRPr="00F017F2">
              <w:rPr>
                <w:rFonts w:ascii="Times New Roman" w:eastAsia="仿宋" w:hAnsi="Times New Roman" w:cs="Times New Roman" w:hint="eastAsia"/>
                <w:color w:val="000000" w:themeColor="text1"/>
                <w:sz w:val="24"/>
                <w:szCs w:val="24"/>
              </w:rPr>
              <w:t>瞬态吸收光谱仪</w:t>
            </w:r>
            <w:r>
              <w:rPr>
                <w:rFonts w:ascii="Times New Roman" w:eastAsia="仿宋" w:hAnsi="Times New Roman" w:cs="Times New Roman" w:hint="eastAsia"/>
                <w:color w:val="000000" w:themeColor="text1"/>
                <w:sz w:val="24"/>
                <w:szCs w:val="24"/>
              </w:rPr>
              <w:t>指标参数</w:t>
            </w:r>
          </w:p>
        </w:tc>
        <w:tc>
          <w:tcPr>
            <w:tcW w:w="6856" w:type="dxa"/>
            <w:gridSpan w:val="2"/>
            <w:vAlign w:val="center"/>
          </w:tcPr>
          <w:p w:rsidR="00B5471D" w:rsidRPr="00325D52" w:rsidRDefault="00F017F2" w:rsidP="00C47F9F">
            <w:pPr>
              <w:widowControl/>
              <w:spacing w:line="300" w:lineRule="exact"/>
              <w:textAlignment w:val="baseline"/>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根据最终技术协议指标现场测试或提供出厂证明</w:t>
            </w:r>
          </w:p>
        </w:tc>
      </w:tr>
      <w:tr w:rsidR="00B5471D" w:rsidRPr="00325D52" w:rsidTr="00C47F9F">
        <w:trPr>
          <w:trHeight w:val="588"/>
        </w:trPr>
        <w:tc>
          <w:tcPr>
            <w:tcW w:w="717" w:type="dxa"/>
            <w:vAlign w:val="center"/>
          </w:tcPr>
          <w:p w:rsidR="00B5471D" w:rsidRPr="00325D52" w:rsidRDefault="00B5471D" w:rsidP="00F017F2">
            <w:pPr>
              <w:widowControl/>
              <w:spacing w:line="300" w:lineRule="exact"/>
              <w:jc w:val="center"/>
              <w:textAlignment w:val="baseline"/>
              <w:rPr>
                <w:rFonts w:ascii="Times New Roman" w:eastAsia="仿宋" w:hAnsi="Times New Roman" w:cs="Times New Roman"/>
                <w:color w:val="000000" w:themeColor="text1"/>
                <w:kern w:val="0"/>
                <w:sz w:val="24"/>
                <w:szCs w:val="24"/>
              </w:rPr>
            </w:pPr>
            <w:r w:rsidRPr="00325D52">
              <w:rPr>
                <w:rFonts w:ascii="Times New Roman" w:eastAsia="仿宋" w:hAnsi="Times New Roman" w:cs="Times New Roman"/>
                <w:color w:val="000000" w:themeColor="text1"/>
                <w:kern w:val="0"/>
                <w:sz w:val="24"/>
                <w:szCs w:val="24"/>
              </w:rPr>
              <w:t>4</w:t>
            </w:r>
          </w:p>
        </w:tc>
        <w:tc>
          <w:tcPr>
            <w:tcW w:w="1546" w:type="dxa"/>
            <w:vAlign w:val="center"/>
          </w:tcPr>
          <w:p w:rsidR="00B5471D" w:rsidRPr="00325D52" w:rsidRDefault="00F017F2" w:rsidP="00C47F9F">
            <w:pPr>
              <w:widowControl/>
              <w:spacing w:line="300" w:lineRule="exact"/>
              <w:textAlignment w:val="baseline"/>
              <w:rPr>
                <w:rFonts w:ascii="Times New Roman" w:eastAsia="仿宋" w:hAnsi="Times New Roman" w:cs="Times New Roman"/>
                <w:color w:val="000000" w:themeColor="text1"/>
                <w:kern w:val="0"/>
                <w:sz w:val="24"/>
                <w:szCs w:val="24"/>
              </w:rPr>
            </w:pPr>
            <w:r w:rsidRPr="00F017F2">
              <w:rPr>
                <w:rFonts w:ascii="Times New Roman" w:eastAsia="仿宋" w:hAnsi="Times New Roman" w:cs="Times New Roman" w:hint="eastAsia"/>
                <w:color w:val="000000" w:themeColor="text1"/>
                <w:kern w:val="0"/>
                <w:sz w:val="24"/>
                <w:szCs w:val="24"/>
              </w:rPr>
              <w:t>微区测试模块</w:t>
            </w:r>
            <w:r>
              <w:rPr>
                <w:rFonts w:ascii="Times New Roman" w:eastAsia="仿宋" w:hAnsi="Times New Roman" w:cs="Times New Roman" w:hint="eastAsia"/>
                <w:color w:val="000000" w:themeColor="text1"/>
                <w:sz w:val="24"/>
                <w:szCs w:val="24"/>
              </w:rPr>
              <w:t>指标参数</w:t>
            </w:r>
          </w:p>
        </w:tc>
        <w:tc>
          <w:tcPr>
            <w:tcW w:w="6856" w:type="dxa"/>
            <w:gridSpan w:val="2"/>
            <w:vAlign w:val="center"/>
          </w:tcPr>
          <w:p w:rsidR="00B5471D" w:rsidRPr="00325D52" w:rsidRDefault="00F017F2" w:rsidP="00C47F9F">
            <w:pPr>
              <w:widowControl/>
              <w:spacing w:line="300" w:lineRule="exact"/>
              <w:textAlignment w:val="baseline"/>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根据最终技术协议指标现场测试或提供出厂证明</w:t>
            </w:r>
          </w:p>
        </w:tc>
      </w:tr>
      <w:tr w:rsidR="00B5471D" w:rsidRPr="00325D52" w:rsidTr="00C47F9F">
        <w:trPr>
          <w:trHeight w:val="613"/>
        </w:trPr>
        <w:tc>
          <w:tcPr>
            <w:tcW w:w="717" w:type="dxa"/>
            <w:vAlign w:val="center"/>
          </w:tcPr>
          <w:p w:rsidR="00B5471D" w:rsidRPr="00325D52" w:rsidRDefault="00B5471D" w:rsidP="00F017F2">
            <w:pPr>
              <w:widowControl/>
              <w:spacing w:line="300" w:lineRule="exact"/>
              <w:jc w:val="center"/>
              <w:textAlignment w:val="baseline"/>
              <w:rPr>
                <w:rFonts w:ascii="Times New Roman" w:eastAsia="仿宋" w:hAnsi="Times New Roman" w:cs="Times New Roman"/>
                <w:color w:val="000000" w:themeColor="text1"/>
                <w:kern w:val="0"/>
                <w:sz w:val="24"/>
                <w:szCs w:val="24"/>
              </w:rPr>
            </w:pPr>
            <w:r w:rsidRPr="00325D52">
              <w:rPr>
                <w:rFonts w:ascii="Times New Roman" w:eastAsia="仿宋" w:hAnsi="Times New Roman" w:cs="Times New Roman"/>
                <w:color w:val="000000" w:themeColor="text1"/>
                <w:kern w:val="0"/>
                <w:sz w:val="24"/>
                <w:szCs w:val="24"/>
              </w:rPr>
              <w:t>5</w:t>
            </w:r>
          </w:p>
        </w:tc>
        <w:tc>
          <w:tcPr>
            <w:tcW w:w="1546" w:type="dxa"/>
            <w:vAlign w:val="center"/>
          </w:tcPr>
          <w:p w:rsidR="00B5471D" w:rsidRPr="00325D52" w:rsidRDefault="00F017F2" w:rsidP="00C47F9F">
            <w:pPr>
              <w:widowControl/>
              <w:spacing w:line="300" w:lineRule="exact"/>
              <w:textAlignment w:val="baseline"/>
              <w:rPr>
                <w:rFonts w:ascii="Times New Roman" w:eastAsia="仿宋" w:hAnsi="Times New Roman" w:cs="Times New Roman"/>
                <w:color w:val="000000" w:themeColor="text1"/>
                <w:sz w:val="24"/>
                <w:szCs w:val="24"/>
              </w:rPr>
            </w:pPr>
            <w:r w:rsidRPr="00F017F2">
              <w:rPr>
                <w:rFonts w:ascii="Times New Roman" w:eastAsia="仿宋" w:hAnsi="Times New Roman" w:cs="Times New Roman" w:hint="eastAsia"/>
                <w:color w:val="000000" w:themeColor="text1"/>
                <w:sz w:val="24"/>
                <w:szCs w:val="24"/>
              </w:rPr>
              <w:t>纳秒测试模块</w:t>
            </w:r>
            <w:r>
              <w:rPr>
                <w:rFonts w:ascii="Times New Roman" w:eastAsia="仿宋" w:hAnsi="Times New Roman" w:cs="Times New Roman" w:hint="eastAsia"/>
                <w:color w:val="000000" w:themeColor="text1"/>
                <w:sz w:val="24"/>
                <w:szCs w:val="24"/>
              </w:rPr>
              <w:t>指标参数</w:t>
            </w:r>
          </w:p>
        </w:tc>
        <w:tc>
          <w:tcPr>
            <w:tcW w:w="6856" w:type="dxa"/>
            <w:gridSpan w:val="2"/>
            <w:vAlign w:val="center"/>
          </w:tcPr>
          <w:p w:rsidR="00B5471D" w:rsidRPr="00325D52" w:rsidRDefault="00F017F2" w:rsidP="00C47F9F">
            <w:pPr>
              <w:widowControl/>
              <w:spacing w:line="300" w:lineRule="exact"/>
              <w:textAlignment w:val="baseline"/>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根据最终技术协议指标现场测试或提供出厂证明</w:t>
            </w:r>
          </w:p>
        </w:tc>
      </w:tr>
      <w:tr w:rsidR="00B5471D" w:rsidRPr="00325D52" w:rsidTr="00C47F9F">
        <w:trPr>
          <w:trHeight w:val="613"/>
        </w:trPr>
        <w:tc>
          <w:tcPr>
            <w:tcW w:w="717" w:type="dxa"/>
            <w:vAlign w:val="center"/>
          </w:tcPr>
          <w:p w:rsidR="00B5471D" w:rsidRPr="00325D52" w:rsidRDefault="00B5471D" w:rsidP="00F017F2">
            <w:pPr>
              <w:widowControl/>
              <w:spacing w:line="300" w:lineRule="exact"/>
              <w:jc w:val="center"/>
              <w:textAlignment w:val="baseline"/>
              <w:rPr>
                <w:rFonts w:ascii="Times New Roman" w:eastAsia="仿宋" w:hAnsi="Times New Roman" w:cs="Times New Roman"/>
                <w:color w:val="000000" w:themeColor="text1"/>
                <w:kern w:val="0"/>
                <w:sz w:val="24"/>
                <w:szCs w:val="24"/>
              </w:rPr>
            </w:pPr>
            <w:r w:rsidRPr="00325D52">
              <w:rPr>
                <w:rFonts w:ascii="Times New Roman" w:eastAsia="仿宋" w:hAnsi="Times New Roman" w:cs="Times New Roman"/>
                <w:color w:val="000000" w:themeColor="text1"/>
                <w:kern w:val="0"/>
                <w:sz w:val="24"/>
                <w:szCs w:val="24"/>
              </w:rPr>
              <w:t>6</w:t>
            </w:r>
          </w:p>
        </w:tc>
        <w:tc>
          <w:tcPr>
            <w:tcW w:w="1546" w:type="dxa"/>
            <w:vAlign w:val="center"/>
          </w:tcPr>
          <w:p w:rsidR="00B5471D" w:rsidRPr="00325D52" w:rsidRDefault="00F017F2" w:rsidP="00C47F9F">
            <w:pPr>
              <w:widowControl/>
              <w:spacing w:line="300" w:lineRule="exact"/>
              <w:textAlignment w:val="baseline"/>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工作站指标参数</w:t>
            </w:r>
          </w:p>
        </w:tc>
        <w:tc>
          <w:tcPr>
            <w:tcW w:w="6856" w:type="dxa"/>
            <w:gridSpan w:val="2"/>
            <w:vAlign w:val="center"/>
          </w:tcPr>
          <w:p w:rsidR="00B5471D" w:rsidRPr="00325D52" w:rsidRDefault="00F017F2" w:rsidP="00C47F9F">
            <w:pPr>
              <w:widowControl/>
              <w:spacing w:line="300" w:lineRule="exact"/>
              <w:textAlignment w:val="baseline"/>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现场测试或提供出厂证明</w:t>
            </w:r>
          </w:p>
        </w:tc>
      </w:tr>
      <w:tr w:rsidR="00A01502" w:rsidRPr="00325D52" w:rsidTr="00C47F9F">
        <w:trPr>
          <w:trHeight w:val="613"/>
        </w:trPr>
        <w:tc>
          <w:tcPr>
            <w:tcW w:w="717" w:type="dxa"/>
            <w:vAlign w:val="center"/>
          </w:tcPr>
          <w:p w:rsidR="00A01502" w:rsidRPr="00325D52" w:rsidRDefault="00A01502" w:rsidP="00F017F2">
            <w:pPr>
              <w:widowControl/>
              <w:spacing w:line="300" w:lineRule="exact"/>
              <w:jc w:val="center"/>
              <w:textAlignment w:val="baseline"/>
              <w:rPr>
                <w:rFonts w:ascii="Times New Roman" w:eastAsia="仿宋" w:hAnsi="Times New Roman" w:cs="Times New Roman"/>
                <w:color w:val="000000" w:themeColor="text1"/>
                <w:kern w:val="0"/>
                <w:sz w:val="24"/>
                <w:szCs w:val="24"/>
              </w:rPr>
            </w:pPr>
            <w:r w:rsidRPr="00325D52">
              <w:rPr>
                <w:rFonts w:ascii="Times New Roman" w:eastAsia="仿宋" w:hAnsi="Times New Roman" w:cs="Times New Roman"/>
                <w:color w:val="000000" w:themeColor="text1"/>
                <w:kern w:val="0"/>
                <w:sz w:val="24"/>
                <w:szCs w:val="24"/>
              </w:rPr>
              <w:t>7</w:t>
            </w:r>
          </w:p>
        </w:tc>
        <w:tc>
          <w:tcPr>
            <w:tcW w:w="1546" w:type="dxa"/>
            <w:vAlign w:val="center"/>
          </w:tcPr>
          <w:p w:rsidR="00A01502" w:rsidRPr="00325D52" w:rsidRDefault="00F017F2" w:rsidP="00C47F9F">
            <w:pPr>
              <w:widowControl/>
              <w:spacing w:line="300" w:lineRule="exact"/>
              <w:textAlignment w:val="baseline"/>
              <w:rPr>
                <w:rFonts w:ascii="Times New Roman" w:eastAsia="仿宋" w:hAnsi="Times New Roman" w:cs="Times New Roman"/>
                <w:color w:val="000000" w:themeColor="text1"/>
                <w:sz w:val="24"/>
                <w:szCs w:val="24"/>
              </w:rPr>
            </w:pPr>
            <w:r w:rsidRPr="00F017F2">
              <w:rPr>
                <w:rFonts w:ascii="Times New Roman" w:eastAsia="仿宋" w:hAnsi="Times New Roman" w:cs="Times New Roman" w:hint="eastAsia"/>
                <w:color w:val="000000" w:themeColor="text1"/>
                <w:sz w:val="24"/>
                <w:szCs w:val="24"/>
              </w:rPr>
              <w:t>全自动样品电控移动平台</w:t>
            </w:r>
          </w:p>
        </w:tc>
        <w:tc>
          <w:tcPr>
            <w:tcW w:w="6856" w:type="dxa"/>
            <w:gridSpan w:val="2"/>
            <w:vAlign w:val="center"/>
          </w:tcPr>
          <w:p w:rsidR="00A01502" w:rsidRPr="00325D52" w:rsidRDefault="00F017F2" w:rsidP="00C47F9F">
            <w:pPr>
              <w:adjustRightInd w:val="0"/>
              <w:snapToGrid w:val="0"/>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现场测试</w:t>
            </w:r>
          </w:p>
        </w:tc>
      </w:tr>
      <w:tr w:rsidR="00F017F2" w:rsidRPr="00325D52" w:rsidTr="00C47F9F">
        <w:trPr>
          <w:trHeight w:val="613"/>
        </w:trPr>
        <w:tc>
          <w:tcPr>
            <w:tcW w:w="717" w:type="dxa"/>
            <w:vAlign w:val="center"/>
          </w:tcPr>
          <w:p w:rsidR="00F017F2" w:rsidRPr="00325D52" w:rsidRDefault="00F017F2" w:rsidP="00F017F2">
            <w:pPr>
              <w:widowControl/>
              <w:spacing w:line="300" w:lineRule="exact"/>
              <w:jc w:val="center"/>
              <w:textAlignment w:val="baseline"/>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lastRenderedPageBreak/>
              <w:t>8</w:t>
            </w:r>
          </w:p>
        </w:tc>
        <w:tc>
          <w:tcPr>
            <w:tcW w:w="1546" w:type="dxa"/>
            <w:vAlign w:val="center"/>
          </w:tcPr>
          <w:p w:rsidR="00F017F2" w:rsidRPr="00F017F2" w:rsidRDefault="00F017F2" w:rsidP="00C47F9F">
            <w:pPr>
              <w:widowControl/>
              <w:spacing w:line="300" w:lineRule="exact"/>
              <w:textAlignment w:val="baseline"/>
              <w:rPr>
                <w:rFonts w:ascii="Times New Roman" w:eastAsia="仿宋" w:hAnsi="Times New Roman" w:cs="Times New Roman"/>
                <w:sz w:val="24"/>
                <w:szCs w:val="24"/>
              </w:rPr>
            </w:pPr>
            <w:r w:rsidRPr="00F017F2">
              <w:rPr>
                <w:rFonts w:ascii="Times New Roman" w:eastAsia="仿宋" w:hAnsi="Times New Roman" w:cs="Times New Roman" w:hint="eastAsia"/>
                <w:color w:val="000000" w:themeColor="text1"/>
                <w:sz w:val="24"/>
                <w:szCs w:val="24"/>
              </w:rPr>
              <w:t>溶液样品专用微型磁力搅拌器</w:t>
            </w:r>
          </w:p>
        </w:tc>
        <w:tc>
          <w:tcPr>
            <w:tcW w:w="6856" w:type="dxa"/>
            <w:gridSpan w:val="2"/>
            <w:vAlign w:val="center"/>
          </w:tcPr>
          <w:p w:rsidR="00F017F2" w:rsidRPr="00325D52" w:rsidRDefault="00F017F2" w:rsidP="00C47F9F">
            <w:pPr>
              <w:adjustRightInd w:val="0"/>
              <w:snapToGrid w:val="0"/>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现场测试</w:t>
            </w:r>
          </w:p>
        </w:tc>
      </w:tr>
      <w:tr w:rsidR="00F017F2" w:rsidRPr="00325D52" w:rsidTr="00C47F9F">
        <w:trPr>
          <w:trHeight w:val="613"/>
        </w:trPr>
        <w:tc>
          <w:tcPr>
            <w:tcW w:w="717" w:type="dxa"/>
            <w:vAlign w:val="center"/>
          </w:tcPr>
          <w:p w:rsidR="00F017F2" w:rsidRDefault="00F017F2" w:rsidP="00F017F2">
            <w:pPr>
              <w:widowControl/>
              <w:spacing w:line="300" w:lineRule="exact"/>
              <w:jc w:val="center"/>
              <w:textAlignment w:val="baseline"/>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9</w:t>
            </w:r>
          </w:p>
        </w:tc>
        <w:tc>
          <w:tcPr>
            <w:tcW w:w="1546" w:type="dxa"/>
            <w:vAlign w:val="center"/>
          </w:tcPr>
          <w:p w:rsidR="00F017F2" w:rsidRPr="00F017F2" w:rsidRDefault="00F017F2" w:rsidP="00C47F9F">
            <w:pPr>
              <w:widowControl/>
              <w:spacing w:line="300" w:lineRule="exact"/>
              <w:textAlignment w:val="baseline"/>
              <w:rPr>
                <w:rFonts w:ascii="Times New Roman" w:eastAsia="仿宋" w:hAnsi="Times New Roman" w:cs="Times New Roman"/>
                <w:color w:val="000000" w:themeColor="text1"/>
                <w:sz w:val="24"/>
                <w:szCs w:val="24"/>
              </w:rPr>
            </w:pPr>
            <w:r w:rsidRPr="00F017F2">
              <w:rPr>
                <w:rFonts w:ascii="Times New Roman" w:eastAsia="仿宋" w:hAnsi="Times New Roman" w:cs="Times New Roman" w:hint="eastAsia"/>
                <w:color w:val="000000" w:themeColor="text1"/>
                <w:sz w:val="24"/>
                <w:szCs w:val="24"/>
              </w:rPr>
              <w:t>石英比色皿</w:t>
            </w:r>
          </w:p>
        </w:tc>
        <w:tc>
          <w:tcPr>
            <w:tcW w:w="6856" w:type="dxa"/>
            <w:gridSpan w:val="2"/>
            <w:vAlign w:val="center"/>
          </w:tcPr>
          <w:p w:rsidR="00F017F2" w:rsidRDefault="00F017F2" w:rsidP="00C47F9F">
            <w:pPr>
              <w:adjustRightInd w:val="0"/>
              <w:snapToGrid w:val="0"/>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现场测试</w:t>
            </w:r>
          </w:p>
        </w:tc>
      </w:tr>
      <w:tr w:rsidR="004908FB" w:rsidRPr="00325D52" w:rsidTr="00875B86">
        <w:trPr>
          <w:trHeight w:val="1201"/>
        </w:trPr>
        <w:tc>
          <w:tcPr>
            <w:tcW w:w="2263" w:type="dxa"/>
            <w:gridSpan w:val="2"/>
          </w:tcPr>
          <w:p w:rsidR="004908FB" w:rsidRPr="00325D52" w:rsidRDefault="004908FB" w:rsidP="00D56888">
            <w:pPr>
              <w:widowControl/>
              <w:spacing w:line="450" w:lineRule="atLeas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验收时是否需要供应商提供样品</w:t>
            </w:r>
          </w:p>
        </w:tc>
        <w:tc>
          <w:tcPr>
            <w:tcW w:w="2131" w:type="dxa"/>
          </w:tcPr>
          <w:p w:rsidR="004908FB" w:rsidRPr="00325D52" w:rsidRDefault="00251D5E" w:rsidP="00D56888">
            <w:pPr>
              <w:widowControl/>
              <w:spacing w:line="450" w:lineRule="atLeas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是</w:t>
            </w:r>
            <w:r w:rsidRPr="00325D52">
              <w:rPr>
                <w:rFonts w:ascii="Times New Roman" w:eastAsia="仿宋" w:hAnsi="Times New Roman" w:cs="Times New Roman"/>
                <w:color w:val="000000"/>
                <w:kern w:val="0"/>
                <w:sz w:val="24"/>
                <w:szCs w:val="24"/>
              </w:rPr>
              <w:t xml:space="preserve"> √</w:t>
            </w:r>
          </w:p>
        </w:tc>
        <w:tc>
          <w:tcPr>
            <w:tcW w:w="4725" w:type="dxa"/>
          </w:tcPr>
          <w:p w:rsidR="004908FB" w:rsidRPr="00325D52" w:rsidRDefault="004908FB" w:rsidP="00D56888">
            <w:pPr>
              <w:widowControl/>
              <w:spacing w:line="450" w:lineRule="atLeas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否</w:t>
            </w:r>
            <w:r w:rsidRPr="00325D52">
              <w:rPr>
                <w:rFonts w:ascii="Times New Roman" w:eastAsia="仿宋" w:hAnsi="Times New Roman" w:cs="Times New Roman"/>
                <w:color w:val="000000"/>
                <w:kern w:val="0"/>
                <w:sz w:val="24"/>
                <w:szCs w:val="24"/>
              </w:rPr>
              <w:t>□</w:t>
            </w:r>
          </w:p>
        </w:tc>
      </w:tr>
      <w:tr w:rsidR="004908FB" w:rsidRPr="00325D52" w:rsidTr="00875B86">
        <w:trPr>
          <w:trHeight w:val="1201"/>
        </w:trPr>
        <w:tc>
          <w:tcPr>
            <w:tcW w:w="2263" w:type="dxa"/>
            <w:gridSpan w:val="2"/>
          </w:tcPr>
          <w:p w:rsidR="004908FB" w:rsidRPr="00325D52" w:rsidRDefault="004908FB" w:rsidP="00D56888">
            <w:pPr>
              <w:widowControl/>
              <w:spacing w:line="450" w:lineRule="atLeas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验收时是否需供应商提供必要的其他设备</w:t>
            </w:r>
          </w:p>
        </w:tc>
        <w:tc>
          <w:tcPr>
            <w:tcW w:w="2131" w:type="dxa"/>
          </w:tcPr>
          <w:p w:rsidR="004908FB" w:rsidRPr="00325D52" w:rsidRDefault="004908FB" w:rsidP="00D56888">
            <w:pPr>
              <w:widowControl/>
              <w:spacing w:line="450" w:lineRule="atLeas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是</w:t>
            </w:r>
            <w:r w:rsidRPr="00325D52">
              <w:rPr>
                <w:rFonts w:ascii="Times New Roman" w:eastAsia="仿宋" w:hAnsi="Times New Roman" w:cs="Times New Roman"/>
                <w:color w:val="000000"/>
                <w:kern w:val="0"/>
                <w:sz w:val="24"/>
                <w:szCs w:val="24"/>
              </w:rPr>
              <w:t>□</w:t>
            </w:r>
          </w:p>
        </w:tc>
        <w:tc>
          <w:tcPr>
            <w:tcW w:w="4725" w:type="dxa"/>
          </w:tcPr>
          <w:p w:rsidR="004908FB" w:rsidRPr="00325D52" w:rsidRDefault="00251D5E" w:rsidP="00D56888">
            <w:pPr>
              <w:widowControl/>
              <w:spacing w:line="450" w:lineRule="atLeas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否</w:t>
            </w:r>
            <w:r w:rsidRPr="00325D52">
              <w:rPr>
                <w:rFonts w:ascii="Times New Roman" w:eastAsia="仿宋" w:hAnsi="Times New Roman" w:cs="Times New Roman"/>
                <w:color w:val="000000"/>
                <w:kern w:val="0"/>
                <w:sz w:val="24"/>
                <w:szCs w:val="24"/>
              </w:rPr>
              <w:t xml:space="preserve"> √</w:t>
            </w:r>
          </w:p>
        </w:tc>
      </w:tr>
      <w:tr w:rsidR="00640832" w:rsidRPr="00325D52" w:rsidTr="002F63F3">
        <w:trPr>
          <w:trHeight w:val="613"/>
        </w:trPr>
        <w:tc>
          <w:tcPr>
            <w:tcW w:w="9119" w:type="dxa"/>
            <w:gridSpan w:val="4"/>
          </w:tcPr>
          <w:p w:rsidR="00640832" w:rsidRPr="00325D52" w:rsidRDefault="00640832" w:rsidP="00640832">
            <w:pPr>
              <w:widowControl/>
              <w:spacing w:line="450" w:lineRule="atLeast"/>
              <w:jc w:val="center"/>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除现场验收外，需提供的其他验收要求</w:t>
            </w:r>
          </w:p>
        </w:tc>
      </w:tr>
      <w:tr w:rsidR="00BD6639" w:rsidRPr="00325D52" w:rsidTr="00875B86">
        <w:trPr>
          <w:trHeight w:val="343"/>
        </w:trPr>
        <w:tc>
          <w:tcPr>
            <w:tcW w:w="2263" w:type="dxa"/>
            <w:gridSpan w:val="2"/>
            <w:vMerge w:val="restart"/>
          </w:tcPr>
          <w:p w:rsidR="00BD6639" w:rsidRPr="00325D52" w:rsidRDefault="00251D5E" w:rsidP="00BD6639">
            <w:pPr>
              <w:widowControl/>
              <w:spacing w:line="450" w:lineRule="atLeas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除现场验收外，是</w:t>
            </w:r>
            <w:r w:rsidRPr="00325D52">
              <w:rPr>
                <w:rFonts w:ascii="Times New Roman" w:eastAsia="仿宋" w:hAnsi="Times New Roman" w:cs="Times New Roman"/>
                <w:color w:val="000000"/>
                <w:kern w:val="0"/>
                <w:sz w:val="24"/>
                <w:szCs w:val="24"/>
              </w:rPr>
              <w:t>□</w:t>
            </w:r>
            <w:r w:rsidRPr="00325D52">
              <w:rPr>
                <w:rFonts w:ascii="Times New Roman" w:eastAsia="仿宋" w:hAnsi="Times New Roman" w:cs="Times New Roman"/>
                <w:color w:val="000000"/>
                <w:kern w:val="0"/>
                <w:sz w:val="24"/>
                <w:szCs w:val="24"/>
              </w:rPr>
              <w:t>否</w:t>
            </w:r>
            <w:r w:rsidRPr="00325D52">
              <w:rPr>
                <w:rFonts w:ascii="Times New Roman" w:eastAsia="仿宋" w:hAnsi="Times New Roman" w:cs="Times New Roman"/>
                <w:color w:val="000000"/>
                <w:kern w:val="0"/>
                <w:sz w:val="24"/>
                <w:szCs w:val="24"/>
              </w:rPr>
              <w:t>√</w:t>
            </w:r>
            <w:r w:rsidR="00BD6639" w:rsidRPr="00325D52">
              <w:rPr>
                <w:rFonts w:ascii="Times New Roman" w:eastAsia="仿宋" w:hAnsi="Times New Roman" w:cs="Times New Roman"/>
                <w:color w:val="000000"/>
                <w:kern w:val="0"/>
                <w:sz w:val="24"/>
                <w:szCs w:val="24"/>
              </w:rPr>
              <w:t>需提供第三方检测报告</w:t>
            </w:r>
          </w:p>
          <w:p w:rsidR="00BD6639" w:rsidRPr="00325D52" w:rsidRDefault="00BD6639" w:rsidP="00BD6639">
            <w:pPr>
              <w:widowControl/>
              <w:spacing w:line="450" w:lineRule="atLeast"/>
              <w:jc w:val="left"/>
              <w:textAlignment w:val="baseline"/>
              <w:rPr>
                <w:rFonts w:ascii="Times New Roman" w:eastAsia="仿宋" w:hAnsi="Times New Roman" w:cs="Times New Roman"/>
                <w:color w:val="000000"/>
                <w:kern w:val="0"/>
                <w:sz w:val="24"/>
                <w:szCs w:val="24"/>
              </w:rPr>
            </w:pPr>
          </w:p>
          <w:p w:rsidR="00BD6639" w:rsidRPr="00325D52" w:rsidRDefault="00BD6639" w:rsidP="00D56888">
            <w:pPr>
              <w:widowControl/>
              <w:spacing w:line="450" w:lineRule="atLeas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（如选择否，此栏右侧无需填写）</w:t>
            </w:r>
          </w:p>
        </w:tc>
        <w:tc>
          <w:tcPr>
            <w:tcW w:w="6856" w:type="dxa"/>
            <w:gridSpan w:val="2"/>
          </w:tcPr>
          <w:p w:rsidR="00136D1E" w:rsidRPr="00325D52" w:rsidRDefault="00BD6639" w:rsidP="00D56888">
            <w:pPr>
              <w:widowControl/>
              <w:spacing w:line="450" w:lineRule="atLeas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对于检测机构的要求：</w:t>
            </w:r>
            <w:r w:rsidR="00A75DE8" w:rsidRPr="00325D52">
              <w:rPr>
                <w:rFonts w:ascii="Times New Roman" w:eastAsia="仿宋" w:hAnsi="Times New Roman" w:cs="Times New Roman"/>
                <w:color w:val="000000"/>
                <w:kern w:val="0"/>
                <w:sz w:val="24"/>
                <w:szCs w:val="24"/>
              </w:rPr>
              <w:t>国家正规检测机构，出具的检测报告由验收复核专家认可之后作为验收复核通过的主要依据。</w:t>
            </w:r>
          </w:p>
          <w:p w:rsidR="00BD6639" w:rsidRPr="00325D52" w:rsidRDefault="00136D1E" w:rsidP="00136D1E">
            <w:pPr>
              <w:widowControl/>
              <w:spacing w:line="450" w:lineRule="atLeas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对于检测执行标准的要求：各项检测项目标准以检测机构按照行业相关要求最新适用并执行的标准为准。</w:t>
            </w:r>
          </w:p>
        </w:tc>
      </w:tr>
      <w:tr w:rsidR="00BD6639" w:rsidRPr="00325D52" w:rsidTr="00875B86">
        <w:trPr>
          <w:trHeight w:val="343"/>
        </w:trPr>
        <w:tc>
          <w:tcPr>
            <w:tcW w:w="2263" w:type="dxa"/>
            <w:gridSpan w:val="2"/>
            <w:vMerge/>
          </w:tcPr>
          <w:p w:rsidR="00BD6639" w:rsidRPr="00325D52" w:rsidRDefault="00BD6639" w:rsidP="004908FB">
            <w:pPr>
              <w:widowControl/>
              <w:spacing w:line="450" w:lineRule="atLeast"/>
              <w:ind w:firstLineChars="200" w:firstLine="480"/>
              <w:jc w:val="left"/>
              <w:textAlignment w:val="baseline"/>
              <w:rPr>
                <w:rFonts w:ascii="Times New Roman" w:eastAsia="仿宋" w:hAnsi="Times New Roman" w:cs="Times New Roman"/>
                <w:color w:val="000000"/>
                <w:kern w:val="0"/>
                <w:sz w:val="24"/>
                <w:szCs w:val="24"/>
              </w:rPr>
            </w:pPr>
          </w:p>
        </w:tc>
        <w:tc>
          <w:tcPr>
            <w:tcW w:w="6856" w:type="dxa"/>
            <w:gridSpan w:val="2"/>
          </w:tcPr>
          <w:p w:rsidR="00BD6639" w:rsidRPr="00325D52" w:rsidRDefault="00BD6639" w:rsidP="00D56888">
            <w:pPr>
              <w:widowControl/>
              <w:spacing w:line="450" w:lineRule="atLeas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检测指标</w:t>
            </w:r>
            <w:r w:rsidRPr="00325D52">
              <w:rPr>
                <w:rFonts w:ascii="Times New Roman" w:eastAsia="仿宋" w:hAnsi="Times New Roman" w:cs="Times New Roman"/>
                <w:color w:val="000000"/>
                <w:kern w:val="0"/>
                <w:sz w:val="24"/>
                <w:szCs w:val="24"/>
              </w:rPr>
              <w:t>1</w:t>
            </w:r>
            <w:r w:rsidRPr="00325D52">
              <w:rPr>
                <w:rFonts w:ascii="Times New Roman" w:eastAsia="仿宋" w:hAnsi="Times New Roman" w:cs="Times New Roman"/>
                <w:color w:val="000000"/>
                <w:kern w:val="0"/>
                <w:sz w:val="24"/>
                <w:szCs w:val="24"/>
              </w:rPr>
              <w:t>：</w:t>
            </w:r>
          </w:p>
        </w:tc>
      </w:tr>
      <w:tr w:rsidR="00BD6639" w:rsidRPr="00325D52" w:rsidTr="00875B86">
        <w:trPr>
          <w:trHeight w:val="343"/>
        </w:trPr>
        <w:tc>
          <w:tcPr>
            <w:tcW w:w="2263" w:type="dxa"/>
            <w:gridSpan w:val="2"/>
            <w:vMerge/>
          </w:tcPr>
          <w:p w:rsidR="00BD6639" w:rsidRPr="00325D52" w:rsidRDefault="00BD6639" w:rsidP="00D56888">
            <w:pPr>
              <w:widowControl/>
              <w:spacing w:line="450" w:lineRule="atLeast"/>
              <w:jc w:val="left"/>
              <w:textAlignment w:val="baseline"/>
              <w:rPr>
                <w:rFonts w:ascii="Times New Roman" w:eastAsia="仿宋" w:hAnsi="Times New Roman" w:cs="Times New Roman"/>
                <w:color w:val="000000"/>
                <w:kern w:val="0"/>
                <w:sz w:val="24"/>
                <w:szCs w:val="24"/>
              </w:rPr>
            </w:pPr>
          </w:p>
        </w:tc>
        <w:tc>
          <w:tcPr>
            <w:tcW w:w="6856" w:type="dxa"/>
            <w:gridSpan w:val="2"/>
          </w:tcPr>
          <w:p w:rsidR="00BD6639" w:rsidRPr="00325D52" w:rsidRDefault="00BD6639" w:rsidP="00D56888">
            <w:pPr>
              <w:widowControl/>
              <w:spacing w:line="450" w:lineRule="atLeas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检测指标</w:t>
            </w:r>
            <w:r w:rsidRPr="00325D52">
              <w:rPr>
                <w:rFonts w:ascii="Times New Roman" w:eastAsia="仿宋" w:hAnsi="Times New Roman" w:cs="Times New Roman"/>
                <w:color w:val="000000"/>
                <w:kern w:val="0"/>
                <w:sz w:val="24"/>
                <w:szCs w:val="24"/>
              </w:rPr>
              <w:t>2</w:t>
            </w:r>
            <w:r w:rsidRPr="00325D52">
              <w:rPr>
                <w:rFonts w:ascii="Times New Roman" w:eastAsia="仿宋" w:hAnsi="Times New Roman" w:cs="Times New Roman"/>
                <w:color w:val="000000"/>
                <w:kern w:val="0"/>
                <w:sz w:val="24"/>
                <w:szCs w:val="24"/>
              </w:rPr>
              <w:t>：</w:t>
            </w:r>
          </w:p>
        </w:tc>
      </w:tr>
      <w:tr w:rsidR="00BD6639" w:rsidRPr="00325D52" w:rsidTr="00875B86">
        <w:trPr>
          <w:trHeight w:val="343"/>
        </w:trPr>
        <w:tc>
          <w:tcPr>
            <w:tcW w:w="2263" w:type="dxa"/>
            <w:gridSpan w:val="2"/>
            <w:vMerge/>
          </w:tcPr>
          <w:p w:rsidR="00BD6639" w:rsidRPr="00325D52" w:rsidRDefault="00BD6639" w:rsidP="00D56888">
            <w:pPr>
              <w:widowControl/>
              <w:spacing w:line="450" w:lineRule="atLeast"/>
              <w:jc w:val="left"/>
              <w:textAlignment w:val="baseline"/>
              <w:rPr>
                <w:rFonts w:ascii="Times New Roman" w:eastAsia="仿宋" w:hAnsi="Times New Roman" w:cs="Times New Roman"/>
                <w:color w:val="000000"/>
                <w:kern w:val="0"/>
                <w:sz w:val="24"/>
                <w:szCs w:val="24"/>
              </w:rPr>
            </w:pPr>
          </w:p>
        </w:tc>
        <w:tc>
          <w:tcPr>
            <w:tcW w:w="6856" w:type="dxa"/>
            <w:gridSpan w:val="2"/>
          </w:tcPr>
          <w:p w:rsidR="00BD6639" w:rsidRPr="00325D52" w:rsidRDefault="00BD6639" w:rsidP="00D56888">
            <w:pPr>
              <w:widowControl/>
              <w:spacing w:line="450" w:lineRule="atLeast"/>
              <w:jc w:val="left"/>
              <w:textAlignment w:val="baseline"/>
              <w:rPr>
                <w:rFonts w:ascii="Times New Roman" w:eastAsia="仿宋" w:hAnsi="Times New Roman" w:cs="Times New Roman"/>
                <w:color w:val="000000"/>
                <w:kern w:val="0"/>
                <w:sz w:val="24"/>
                <w:szCs w:val="24"/>
              </w:rPr>
            </w:pPr>
            <w:r w:rsidRPr="00325D52">
              <w:rPr>
                <w:rFonts w:ascii="Times New Roman" w:eastAsia="仿宋" w:hAnsi="Times New Roman" w:cs="Times New Roman"/>
                <w:color w:val="000000"/>
                <w:kern w:val="0"/>
                <w:sz w:val="24"/>
                <w:szCs w:val="24"/>
              </w:rPr>
              <w:t>……</w:t>
            </w:r>
          </w:p>
        </w:tc>
      </w:tr>
    </w:tbl>
    <w:p w:rsidR="008B7D1D" w:rsidRPr="00325D52" w:rsidRDefault="00546929" w:rsidP="00546929">
      <w:pPr>
        <w:widowControl/>
        <w:spacing w:line="450" w:lineRule="atLeast"/>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三、是否要求供应商负责货物搬迁至创新港后的二次安装、调试</w:t>
      </w:r>
      <w:r w:rsidR="008B7D1D" w:rsidRPr="00325D52">
        <w:rPr>
          <w:rFonts w:ascii="Times New Roman" w:eastAsia="仿宋" w:hAnsi="Times New Roman" w:cs="Times New Roman"/>
          <w:color w:val="000000"/>
          <w:kern w:val="0"/>
          <w:sz w:val="30"/>
          <w:szCs w:val="30"/>
        </w:rPr>
        <w:t>。</w:t>
      </w:r>
    </w:p>
    <w:p w:rsidR="00F37FE9" w:rsidRPr="00325D52" w:rsidRDefault="000635A0" w:rsidP="000008D3">
      <w:pPr>
        <w:widowControl/>
        <w:spacing w:line="450" w:lineRule="atLeast"/>
        <w:jc w:val="left"/>
        <w:textAlignment w:val="baseline"/>
        <w:rPr>
          <w:rFonts w:ascii="Times New Roman" w:eastAsia="仿宋" w:hAnsi="Times New Roman" w:cs="Times New Roman"/>
          <w:color w:val="000000"/>
          <w:kern w:val="0"/>
          <w:sz w:val="30"/>
          <w:szCs w:val="30"/>
        </w:rPr>
      </w:pPr>
      <w:r w:rsidRPr="00325D52">
        <w:rPr>
          <w:rFonts w:ascii="Times New Roman" w:eastAsia="仿宋" w:hAnsi="Times New Roman" w:cs="Times New Roman"/>
          <w:color w:val="000000"/>
          <w:kern w:val="0"/>
          <w:sz w:val="30"/>
          <w:szCs w:val="30"/>
        </w:rPr>
        <w:t>否</w:t>
      </w:r>
    </w:p>
    <w:sectPr w:rsidR="00F37FE9" w:rsidRPr="00325D52" w:rsidSect="00C25DE2">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FAE" w:rsidRDefault="00CE1FAE" w:rsidP="00196AAD">
      <w:r>
        <w:separator/>
      </w:r>
    </w:p>
  </w:endnote>
  <w:endnote w:type="continuationSeparator" w:id="0">
    <w:p w:rsidR="00CE1FAE" w:rsidRDefault="00CE1FAE" w:rsidP="0019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FAE" w:rsidRDefault="00CE1FAE" w:rsidP="00196AAD">
      <w:r>
        <w:separator/>
      </w:r>
    </w:p>
  </w:footnote>
  <w:footnote w:type="continuationSeparator" w:id="0">
    <w:p w:rsidR="00CE1FAE" w:rsidRDefault="00CE1FAE" w:rsidP="00196A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pStyle w:val="1"/>
      <w:suff w:val="space"/>
      <w:lvlText w:val="%1."/>
      <w:lvlJc w:val="left"/>
      <w:pPr>
        <w:ind w:left="709" w:hanging="709"/>
      </w:pPr>
      <w:rPr>
        <w:rFonts w:hint="eastAsia"/>
      </w:rPr>
    </w:lvl>
    <w:lvl w:ilvl="1">
      <w:start w:val="1"/>
      <w:numFmt w:val="decimal"/>
      <w:suff w:val="space"/>
      <w:lvlText w:val="%2."/>
      <w:lvlJc w:val="left"/>
      <w:pPr>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40484A01"/>
    <w:multiLevelType w:val="hybridMultilevel"/>
    <w:tmpl w:val="84A884DC"/>
    <w:lvl w:ilvl="0" w:tplc="04090011">
      <w:start w:val="1"/>
      <w:numFmt w:val="decimal"/>
      <w:lvlText w:val="%1)"/>
      <w:lvlJc w:val="left"/>
      <w:pPr>
        <w:ind w:left="1005" w:hanging="420"/>
      </w:p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2" w15:restartNumberingAfterBreak="0">
    <w:nsid w:val="5AAC3F0A"/>
    <w:multiLevelType w:val="hybridMultilevel"/>
    <w:tmpl w:val="33B8841C"/>
    <w:lvl w:ilvl="0" w:tplc="645A70EA">
      <w:start w:val="1"/>
      <w:numFmt w:val="japaneseCounting"/>
      <w:lvlText w:val="%1、"/>
      <w:lvlJc w:val="left"/>
      <w:pPr>
        <w:ind w:left="720" w:hanging="720"/>
      </w:pPr>
      <w:rPr>
        <w:rFonts w:ascii="inherit" w:hAnsi="inherit"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C0B058E"/>
    <w:multiLevelType w:val="hybridMultilevel"/>
    <w:tmpl w:val="3DA8BFDC"/>
    <w:lvl w:ilvl="0" w:tplc="67E09900">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6F"/>
    <w:rsid w:val="000008D3"/>
    <w:rsid w:val="000052CC"/>
    <w:rsid w:val="00011FB4"/>
    <w:rsid w:val="00012213"/>
    <w:rsid w:val="00014FBD"/>
    <w:rsid w:val="00023B4D"/>
    <w:rsid w:val="0002637F"/>
    <w:rsid w:val="00034206"/>
    <w:rsid w:val="00045277"/>
    <w:rsid w:val="00054503"/>
    <w:rsid w:val="000558F5"/>
    <w:rsid w:val="000635A0"/>
    <w:rsid w:val="00067FD8"/>
    <w:rsid w:val="000A37B0"/>
    <w:rsid w:val="000A7EC7"/>
    <w:rsid w:val="000B3D49"/>
    <w:rsid w:val="000B66C6"/>
    <w:rsid w:val="000C2EDE"/>
    <w:rsid w:val="000C6EEF"/>
    <w:rsid w:val="000C7D63"/>
    <w:rsid w:val="000D0D88"/>
    <w:rsid w:val="000D5DB3"/>
    <w:rsid w:val="000D6760"/>
    <w:rsid w:val="000E09D0"/>
    <w:rsid w:val="000E1A65"/>
    <w:rsid w:val="000F06BA"/>
    <w:rsid w:val="000F1E37"/>
    <w:rsid w:val="001037C1"/>
    <w:rsid w:val="001213E5"/>
    <w:rsid w:val="00125EAD"/>
    <w:rsid w:val="00126BE8"/>
    <w:rsid w:val="00130F0F"/>
    <w:rsid w:val="00134463"/>
    <w:rsid w:val="00136D1E"/>
    <w:rsid w:val="001446BB"/>
    <w:rsid w:val="00147748"/>
    <w:rsid w:val="0015230F"/>
    <w:rsid w:val="00155DCF"/>
    <w:rsid w:val="00157BE0"/>
    <w:rsid w:val="00180AA0"/>
    <w:rsid w:val="00181803"/>
    <w:rsid w:val="0019489C"/>
    <w:rsid w:val="00196AAD"/>
    <w:rsid w:val="001A2FCF"/>
    <w:rsid w:val="001A73E2"/>
    <w:rsid w:val="001A7BEB"/>
    <w:rsid w:val="001B53E0"/>
    <w:rsid w:val="001B73E7"/>
    <w:rsid w:val="001D0750"/>
    <w:rsid w:val="001D1744"/>
    <w:rsid w:val="001F774B"/>
    <w:rsid w:val="00201FFB"/>
    <w:rsid w:val="0021045A"/>
    <w:rsid w:val="00217CC9"/>
    <w:rsid w:val="00225BF9"/>
    <w:rsid w:val="00227E58"/>
    <w:rsid w:val="00232E3E"/>
    <w:rsid w:val="002357A7"/>
    <w:rsid w:val="002449BC"/>
    <w:rsid w:val="00251D5E"/>
    <w:rsid w:val="0027526D"/>
    <w:rsid w:val="00276C5A"/>
    <w:rsid w:val="0028468E"/>
    <w:rsid w:val="002876CF"/>
    <w:rsid w:val="002A0256"/>
    <w:rsid w:val="002A456C"/>
    <w:rsid w:val="002A4EAC"/>
    <w:rsid w:val="002B53A6"/>
    <w:rsid w:val="002C3A6C"/>
    <w:rsid w:val="002D64F0"/>
    <w:rsid w:val="002D7496"/>
    <w:rsid w:val="002E4152"/>
    <w:rsid w:val="002F2DC8"/>
    <w:rsid w:val="002F3D9A"/>
    <w:rsid w:val="002F63F3"/>
    <w:rsid w:val="002F7A38"/>
    <w:rsid w:val="003045AD"/>
    <w:rsid w:val="00310C08"/>
    <w:rsid w:val="00325D52"/>
    <w:rsid w:val="00326EAF"/>
    <w:rsid w:val="00330120"/>
    <w:rsid w:val="00336884"/>
    <w:rsid w:val="00340032"/>
    <w:rsid w:val="0034151F"/>
    <w:rsid w:val="00342895"/>
    <w:rsid w:val="00344096"/>
    <w:rsid w:val="003532B6"/>
    <w:rsid w:val="003662A3"/>
    <w:rsid w:val="003918B5"/>
    <w:rsid w:val="00391A92"/>
    <w:rsid w:val="003956C1"/>
    <w:rsid w:val="003A093C"/>
    <w:rsid w:val="003A3C42"/>
    <w:rsid w:val="003B3D6F"/>
    <w:rsid w:val="003B4F7D"/>
    <w:rsid w:val="003C04E6"/>
    <w:rsid w:val="003D6E43"/>
    <w:rsid w:val="003E0D3C"/>
    <w:rsid w:val="003F0113"/>
    <w:rsid w:val="003F3EED"/>
    <w:rsid w:val="003F644F"/>
    <w:rsid w:val="0040144C"/>
    <w:rsid w:val="004052C9"/>
    <w:rsid w:val="004062FF"/>
    <w:rsid w:val="00411D55"/>
    <w:rsid w:val="00421BEE"/>
    <w:rsid w:val="004237D9"/>
    <w:rsid w:val="00433E1B"/>
    <w:rsid w:val="004344AB"/>
    <w:rsid w:val="00435A77"/>
    <w:rsid w:val="00435F0C"/>
    <w:rsid w:val="00437CC8"/>
    <w:rsid w:val="004466E5"/>
    <w:rsid w:val="00452E16"/>
    <w:rsid w:val="004663A1"/>
    <w:rsid w:val="00474259"/>
    <w:rsid w:val="00477AE6"/>
    <w:rsid w:val="00487FE3"/>
    <w:rsid w:val="004908FB"/>
    <w:rsid w:val="00496C35"/>
    <w:rsid w:val="00497E1A"/>
    <w:rsid w:val="004A36E0"/>
    <w:rsid w:val="004A3DA5"/>
    <w:rsid w:val="004A429E"/>
    <w:rsid w:val="004A640C"/>
    <w:rsid w:val="004B0242"/>
    <w:rsid w:val="004B34ED"/>
    <w:rsid w:val="004B52C0"/>
    <w:rsid w:val="004B70F0"/>
    <w:rsid w:val="004C10EF"/>
    <w:rsid w:val="004C14D9"/>
    <w:rsid w:val="004D06BB"/>
    <w:rsid w:val="004D53D1"/>
    <w:rsid w:val="004D56D1"/>
    <w:rsid w:val="004D5B88"/>
    <w:rsid w:val="004E0ECE"/>
    <w:rsid w:val="004E1EE4"/>
    <w:rsid w:val="004E66A7"/>
    <w:rsid w:val="004E7329"/>
    <w:rsid w:val="00501F81"/>
    <w:rsid w:val="00502A4F"/>
    <w:rsid w:val="00505B3F"/>
    <w:rsid w:val="005108D8"/>
    <w:rsid w:val="005209A9"/>
    <w:rsid w:val="00527CC5"/>
    <w:rsid w:val="005304BE"/>
    <w:rsid w:val="0053355D"/>
    <w:rsid w:val="00546929"/>
    <w:rsid w:val="00552849"/>
    <w:rsid w:val="0055603A"/>
    <w:rsid w:val="00560DD8"/>
    <w:rsid w:val="005619BF"/>
    <w:rsid w:val="005700D7"/>
    <w:rsid w:val="005706A1"/>
    <w:rsid w:val="00572F89"/>
    <w:rsid w:val="0059420F"/>
    <w:rsid w:val="00595F86"/>
    <w:rsid w:val="005A0C13"/>
    <w:rsid w:val="005B0ADB"/>
    <w:rsid w:val="005B4F03"/>
    <w:rsid w:val="005C0F0D"/>
    <w:rsid w:val="005C18DE"/>
    <w:rsid w:val="005D1DAB"/>
    <w:rsid w:val="005D79FC"/>
    <w:rsid w:val="005E2655"/>
    <w:rsid w:val="005E2F31"/>
    <w:rsid w:val="005E5B16"/>
    <w:rsid w:val="005E6478"/>
    <w:rsid w:val="005E6C47"/>
    <w:rsid w:val="005E6FC4"/>
    <w:rsid w:val="005F075C"/>
    <w:rsid w:val="005F197D"/>
    <w:rsid w:val="005F5D9F"/>
    <w:rsid w:val="00600987"/>
    <w:rsid w:val="00605FEC"/>
    <w:rsid w:val="00614038"/>
    <w:rsid w:val="0063159C"/>
    <w:rsid w:val="0063467E"/>
    <w:rsid w:val="00640832"/>
    <w:rsid w:val="00642E60"/>
    <w:rsid w:val="00645B15"/>
    <w:rsid w:val="0066223E"/>
    <w:rsid w:val="0066644E"/>
    <w:rsid w:val="00667DAF"/>
    <w:rsid w:val="00673034"/>
    <w:rsid w:val="00683B73"/>
    <w:rsid w:val="0069425B"/>
    <w:rsid w:val="00694F80"/>
    <w:rsid w:val="00695106"/>
    <w:rsid w:val="00696319"/>
    <w:rsid w:val="00696AE9"/>
    <w:rsid w:val="006A68C3"/>
    <w:rsid w:val="006B2D5F"/>
    <w:rsid w:val="006B4F1F"/>
    <w:rsid w:val="006B53E3"/>
    <w:rsid w:val="006D61A3"/>
    <w:rsid w:val="006E1583"/>
    <w:rsid w:val="006E176B"/>
    <w:rsid w:val="006E4E90"/>
    <w:rsid w:val="006E7046"/>
    <w:rsid w:val="006F6AA2"/>
    <w:rsid w:val="0070213D"/>
    <w:rsid w:val="00705990"/>
    <w:rsid w:val="00706262"/>
    <w:rsid w:val="00710D75"/>
    <w:rsid w:val="00725883"/>
    <w:rsid w:val="00735C21"/>
    <w:rsid w:val="00736AF6"/>
    <w:rsid w:val="00737419"/>
    <w:rsid w:val="0074220E"/>
    <w:rsid w:val="007427E4"/>
    <w:rsid w:val="00744BA4"/>
    <w:rsid w:val="00750BEB"/>
    <w:rsid w:val="00752722"/>
    <w:rsid w:val="007572D9"/>
    <w:rsid w:val="00763EDA"/>
    <w:rsid w:val="00767537"/>
    <w:rsid w:val="00774886"/>
    <w:rsid w:val="00794BB7"/>
    <w:rsid w:val="007A300E"/>
    <w:rsid w:val="007A3642"/>
    <w:rsid w:val="007A430A"/>
    <w:rsid w:val="007A6924"/>
    <w:rsid w:val="007B6792"/>
    <w:rsid w:val="007C4D52"/>
    <w:rsid w:val="007D57DF"/>
    <w:rsid w:val="007D7A8E"/>
    <w:rsid w:val="007E065B"/>
    <w:rsid w:val="007E48C1"/>
    <w:rsid w:val="007F113E"/>
    <w:rsid w:val="007F1304"/>
    <w:rsid w:val="007F3549"/>
    <w:rsid w:val="007F7524"/>
    <w:rsid w:val="00806A2E"/>
    <w:rsid w:val="0081210C"/>
    <w:rsid w:val="0082611E"/>
    <w:rsid w:val="008305D8"/>
    <w:rsid w:val="008348B2"/>
    <w:rsid w:val="00834E1A"/>
    <w:rsid w:val="00852822"/>
    <w:rsid w:val="00857E27"/>
    <w:rsid w:val="00870B75"/>
    <w:rsid w:val="00875B86"/>
    <w:rsid w:val="00876286"/>
    <w:rsid w:val="00881F36"/>
    <w:rsid w:val="008A03A5"/>
    <w:rsid w:val="008A2A0C"/>
    <w:rsid w:val="008A5693"/>
    <w:rsid w:val="008A6E7E"/>
    <w:rsid w:val="008B2CBE"/>
    <w:rsid w:val="008B34C4"/>
    <w:rsid w:val="008B6626"/>
    <w:rsid w:val="008B73BC"/>
    <w:rsid w:val="008B7D1D"/>
    <w:rsid w:val="008C25E2"/>
    <w:rsid w:val="008C5851"/>
    <w:rsid w:val="008C64B0"/>
    <w:rsid w:val="008C6B17"/>
    <w:rsid w:val="008D442F"/>
    <w:rsid w:val="008D5BF8"/>
    <w:rsid w:val="008E392C"/>
    <w:rsid w:val="008E4A16"/>
    <w:rsid w:val="008E5E69"/>
    <w:rsid w:val="008E642A"/>
    <w:rsid w:val="008E7A92"/>
    <w:rsid w:val="008F43C6"/>
    <w:rsid w:val="00901640"/>
    <w:rsid w:val="00902AB0"/>
    <w:rsid w:val="00904114"/>
    <w:rsid w:val="0090507C"/>
    <w:rsid w:val="00906FBC"/>
    <w:rsid w:val="00923BB1"/>
    <w:rsid w:val="0092656D"/>
    <w:rsid w:val="0092664F"/>
    <w:rsid w:val="00932671"/>
    <w:rsid w:val="009364DE"/>
    <w:rsid w:val="00953C07"/>
    <w:rsid w:val="00953EF4"/>
    <w:rsid w:val="00956E61"/>
    <w:rsid w:val="00960444"/>
    <w:rsid w:val="009655AC"/>
    <w:rsid w:val="009666FD"/>
    <w:rsid w:val="00971880"/>
    <w:rsid w:val="00974C2D"/>
    <w:rsid w:val="009A2023"/>
    <w:rsid w:val="009A2B13"/>
    <w:rsid w:val="009A3EA5"/>
    <w:rsid w:val="009A7FAC"/>
    <w:rsid w:val="009B16CF"/>
    <w:rsid w:val="009B18CC"/>
    <w:rsid w:val="009B2467"/>
    <w:rsid w:val="009B469A"/>
    <w:rsid w:val="009B721A"/>
    <w:rsid w:val="009C050B"/>
    <w:rsid w:val="009C6ADF"/>
    <w:rsid w:val="009D66E9"/>
    <w:rsid w:val="009E0312"/>
    <w:rsid w:val="009E5442"/>
    <w:rsid w:val="009E746C"/>
    <w:rsid w:val="009F36CD"/>
    <w:rsid w:val="009F4F2C"/>
    <w:rsid w:val="00A01502"/>
    <w:rsid w:val="00A067FF"/>
    <w:rsid w:val="00A10D5A"/>
    <w:rsid w:val="00A175A3"/>
    <w:rsid w:val="00A25658"/>
    <w:rsid w:val="00A32976"/>
    <w:rsid w:val="00A35F6E"/>
    <w:rsid w:val="00A44E6C"/>
    <w:rsid w:val="00A45D8F"/>
    <w:rsid w:val="00A52422"/>
    <w:rsid w:val="00A541E0"/>
    <w:rsid w:val="00A560E2"/>
    <w:rsid w:val="00A60F3E"/>
    <w:rsid w:val="00A75DE8"/>
    <w:rsid w:val="00A777A2"/>
    <w:rsid w:val="00A90A3B"/>
    <w:rsid w:val="00AA3D16"/>
    <w:rsid w:val="00AB02E1"/>
    <w:rsid w:val="00AB0B22"/>
    <w:rsid w:val="00AB23FB"/>
    <w:rsid w:val="00AB385E"/>
    <w:rsid w:val="00AB4AA7"/>
    <w:rsid w:val="00AB7BC3"/>
    <w:rsid w:val="00AB7DBE"/>
    <w:rsid w:val="00AD5ACF"/>
    <w:rsid w:val="00AD64B0"/>
    <w:rsid w:val="00AD71AA"/>
    <w:rsid w:val="00AF0B6B"/>
    <w:rsid w:val="00AF5747"/>
    <w:rsid w:val="00AF6ACC"/>
    <w:rsid w:val="00B00BE2"/>
    <w:rsid w:val="00B0633D"/>
    <w:rsid w:val="00B0658B"/>
    <w:rsid w:val="00B11034"/>
    <w:rsid w:val="00B12B5A"/>
    <w:rsid w:val="00B13384"/>
    <w:rsid w:val="00B255CF"/>
    <w:rsid w:val="00B2618D"/>
    <w:rsid w:val="00B3628B"/>
    <w:rsid w:val="00B365E6"/>
    <w:rsid w:val="00B36699"/>
    <w:rsid w:val="00B3673F"/>
    <w:rsid w:val="00B40549"/>
    <w:rsid w:val="00B4545D"/>
    <w:rsid w:val="00B53864"/>
    <w:rsid w:val="00B54575"/>
    <w:rsid w:val="00B5471D"/>
    <w:rsid w:val="00B611BF"/>
    <w:rsid w:val="00B64188"/>
    <w:rsid w:val="00B86EA9"/>
    <w:rsid w:val="00B96C40"/>
    <w:rsid w:val="00BA097B"/>
    <w:rsid w:val="00BA16C4"/>
    <w:rsid w:val="00BA7A51"/>
    <w:rsid w:val="00BC4CC9"/>
    <w:rsid w:val="00BC7D06"/>
    <w:rsid w:val="00BD41F8"/>
    <w:rsid w:val="00BD6639"/>
    <w:rsid w:val="00BD7F5D"/>
    <w:rsid w:val="00BE070E"/>
    <w:rsid w:val="00BE0771"/>
    <w:rsid w:val="00BE2F8D"/>
    <w:rsid w:val="00BE3B63"/>
    <w:rsid w:val="00BE6FA4"/>
    <w:rsid w:val="00BF08BF"/>
    <w:rsid w:val="00BF0C6B"/>
    <w:rsid w:val="00BF65A6"/>
    <w:rsid w:val="00C035F9"/>
    <w:rsid w:val="00C06372"/>
    <w:rsid w:val="00C07CF2"/>
    <w:rsid w:val="00C11311"/>
    <w:rsid w:val="00C25DE2"/>
    <w:rsid w:val="00C30981"/>
    <w:rsid w:val="00C33DA9"/>
    <w:rsid w:val="00C43B81"/>
    <w:rsid w:val="00C44E46"/>
    <w:rsid w:val="00C47F9F"/>
    <w:rsid w:val="00C54CB9"/>
    <w:rsid w:val="00C66102"/>
    <w:rsid w:val="00C66407"/>
    <w:rsid w:val="00C7196A"/>
    <w:rsid w:val="00C83275"/>
    <w:rsid w:val="00C8368D"/>
    <w:rsid w:val="00C85935"/>
    <w:rsid w:val="00C87A79"/>
    <w:rsid w:val="00C87F19"/>
    <w:rsid w:val="00C9172B"/>
    <w:rsid w:val="00CA1941"/>
    <w:rsid w:val="00CB024E"/>
    <w:rsid w:val="00CC394E"/>
    <w:rsid w:val="00CE1FAE"/>
    <w:rsid w:val="00CE49D9"/>
    <w:rsid w:val="00CF50EB"/>
    <w:rsid w:val="00D01083"/>
    <w:rsid w:val="00D012E2"/>
    <w:rsid w:val="00D01380"/>
    <w:rsid w:val="00D12E37"/>
    <w:rsid w:val="00D179DD"/>
    <w:rsid w:val="00D25F07"/>
    <w:rsid w:val="00D27532"/>
    <w:rsid w:val="00D372A8"/>
    <w:rsid w:val="00D376E5"/>
    <w:rsid w:val="00D37EFE"/>
    <w:rsid w:val="00D41A06"/>
    <w:rsid w:val="00D55C0F"/>
    <w:rsid w:val="00D666B1"/>
    <w:rsid w:val="00D7107C"/>
    <w:rsid w:val="00D74C02"/>
    <w:rsid w:val="00D76B1F"/>
    <w:rsid w:val="00D844E6"/>
    <w:rsid w:val="00D9073C"/>
    <w:rsid w:val="00D9332D"/>
    <w:rsid w:val="00DA37CE"/>
    <w:rsid w:val="00DB0917"/>
    <w:rsid w:val="00DB10CA"/>
    <w:rsid w:val="00DB618A"/>
    <w:rsid w:val="00DB63BB"/>
    <w:rsid w:val="00DC3EBA"/>
    <w:rsid w:val="00DC53CC"/>
    <w:rsid w:val="00DC6593"/>
    <w:rsid w:val="00DE61A5"/>
    <w:rsid w:val="00DF5020"/>
    <w:rsid w:val="00DF666F"/>
    <w:rsid w:val="00E00605"/>
    <w:rsid w:val="00E03BE0"/>
    <w:rsid w:val="00E04258"/>
    <w:rsid w:val="00E10C03"/>
    <w:rsid w:val="00E22575"/>
    <w:rsid w:val="00E26414"/>
    <w:rsid w:val="00E277F1"/>
    <w:rsid w:val="00E33CC6"/>
    <w:rsid w:val="00E352DC"/>
    <w:rsid w:val="00E37B38"/>
    <w:rsid w:val="00E37F38"/>
    <w:rsid w:val="00E43040"/>
    <w:rsid w:val="00E4385F"/>
    <w:rsid w:val="00E43F00"/>
    <w:rsid w:val="00E53532"/>
    <w:rsid w:val="00E55346"/>
    <w:rsid w:val="00E55735"/>
    <w:rsid w:val="00E662F7"/>
    <w:rsid w:val="00E73BD3"/>
    <w:rsid w:val="00E76AE6"/>
    <w:rsid w:val="00E86722"/>
    <w:rsid w:val="00E874B1"/>
    <w:rsid w:val="00E91116"/>
    <w:rsid w:val="00E92E62"/>
    <w:rsid w:val="00E93A53"/>
    <w:rsid w:val="00E951B8"/>
    <w:rsid w:val="00E954A7"/>
    <w:rsid w:val="00EA1A87"/>
    <w:rsid w:val="00EA426B"/>
    <w:rsid w:val="00EA5628"/>
    <w:rsid w:val="00EB197F"/>
    <w:rsid w:val="00ED2341"/>
    <w:rsid w:val="00ED377B"/>
    <w:rsid w:val="00ED4CCE"/>
    <w:rsid w:val="00EE0A7B"/>
    <w:rsid w:val="00EF7D82"/>
    <w:rsid w:val="00F017F2"/>
    <w:rsid w:val="00F018B3"/>
    <w:rsid w:val="00F03C15"/>
    <w:rsid w:val="00F05210"/>
    <w:rsid w:val="00F05962"/>
    <w:rsid w:val="00F203C6"/>
    <w:rsid w:val="00F20EAA"/>
    <w:rsid w:val="00F30BAE"/>
    <w:rsid w:val="00F30DCF"/>
    <w:rsid w:val="00F31EC2"/>
    <w:rsid w:val="00F34C9B"/>
    <w:rsid w:val="00F36543"/>
    <w:rsid w:val="00F37FE9"/>
    <w:rsid w:val="00F424D9"/>
    <w:rsid w:val="00F4690C"/>
    <w:rsid w:val="00F60C2F"/>
    <w:rsid w:val="00F77202"/>
    <w:rsid w:val="00F77D6F"/>
    <w:rsid w:val="00F77D84"/>
    <w:rsid w:val="00F92831"/>
    <w:rsid w:val="00F946A2"/>
    <w:rsid w:val="00FB0CDA"/>
    <w:rsid w:val="00FB20D8"/>
    <w:rsid w:val="00FB4FB9"/>
    <w:rsid w:val="00FB5F3C"/>
    <w:rsid w:val="00FD0394"/>
    <w:rsid w:val="00FD1376"/>
    <w:rsid w:val="00FE7791"/>
    <w:rsid w:val="00FF2A5F"/>
    <w:rsid w:val="00FF3FAB"/>
    <w:rsid w:val="00FF4FD4"/>
    <w:rsid w:val="00FF6B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015E3"/>
  <w15:docId w15:val="{C0D26439-E2AA-490B-B0E0-F13F5B77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A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6AAD"/>
    <w:rPr>
      <w:sz w:val="18"/>
      <w:szCs w:val="18"/>
    </w:rPr>
  </w:style>
  <w:style w:type="paragraph" w:styleId="a5">
    <w:name w:val="footer"/>
    <w:basedOn w:val="a"/>
    <w:link w:val="a6"/>
    <w:uiPriority w:val="99"/>
    <w:unhideWhenUsed/>
    <w:rsid w:val="00196AAD"/>
    <w:pPr>
      <w:tabs>
        <w:tab w:val="center" w:pos="4153"/>
        <w:tab w:val="right" w:pos="8306"/>
      </w:tabs>
      <w:snapToGrid w:val="0"/>
      <w:jc w:val="left"/>
    </w:pPr>
    <w:rPr>
      <w:sz w:val="18"/>
      <w:szCs w:val="18"/>
    </w:rPr>
  </w:style>
  <w:style w:type="character" w:customStyle="1" w:styleId="a6">
    <w:name w:val="页脚 字符"/>
    <w:basedOn w:val="a0"/>
    <w:link w:val="a5"/>
    <w:uiPriority w:val="99"/>
    <w:rsid w:val="00196AAD"/>
    <w:rPr>
      <w:sz w:val="18"/>
      <w:szCs w:val="18"/>
    </w:rPr>
  </w:style>
  <w:style w:type="table" w:styleId="a7">
    <w:name w:val="Table Grid"/>
    <w:basedOn w:val="a1"/>
    <w:uiPriority w:val="39"/>
    <w:rsid w:val="007C4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5BF9"/>
    <w:rPr>
      <w:sz w:val="18"/>
      <w:szCs w:val="18"/>
    </w:rPr>
  </w:style>
  <w:style w:type="character" w:customStyle="1" w:styleId="a9">
    <w:name w:val="批注框文本 字符"/>
    <w:basedOn w:val="a0"/>
    <w:link w:val="a8"/>
    <w:uiPriority w:val="99"/>
    <w:semiHidden/>
    <w:rsid w:val="00225BF9"/>
    <w:rPr>
      <w:sz w:val="18"/>
      <w:szCs w:val="18"/>
    </w:rPr>
  </w:style>
  <w:style w:type="paragraph" w:styleId="aa">
    <w:name w:val="List Paragraph"/>
    <w:basedOn w:val="a"/>
    <w:uiPriority w:val="34"/>
    <w:qFormat/>
    <w:rsid w:val="008E4A16"/>
    <w:pPr>
      <w:ind w:firstLineChars="200" w:firstLine="420"/>
    </w:pPr>
  </w:style>
  <w:style w:type="paragraph" w:customStyle="1" w:styleId="1">
    <w:name w:val="样式1"/>
    <w:basedOn w:val="a"/>
    <w:rsid w:val="00BE0771"/>
    <w:pPr>
      <w:numPr>
        <w:numId w:val="2"/>
      </w:numPr>
    </w:pPr>
    <w:rPr>
      <w:rFonts w:ascii="宋体" w:eastAsia="宋体" w:hAnsi="宋体" w:cs="Times New Roman"/>
      <w:szCs w:val="21"/>
    </w:rPr>
  </w:style>
  <w:style w:type="character" w:styleId="ab">
    <w:name w:val="annotation reference"/>
    <w:basedOn w:val="a0"/>
    <w:uiPriority w:val="99"/>
    <w:semiHidden/>
    <w:unhideWhenUsed/>
    <w:rsid w:val="003F0113"/>
    <w:rPr>
      <w:sz w:val="21"/>
      <w:szCs w:val="21"/>
    </w:rPr>
  </w:style>
  <w:style w:type="paragraph" w:styleId="ac">
    <w:name w:val="annotation text"/>
    <w:basedOn w:val="a"/>
    <w:link w:val="ad"/>
    <w:uiPriority w:val="99"/>
    <w:semiHidden/>
    <w:unhideWhenUsed/>
    <w:rsid w:val="003F0113"/>
    <w:pPr>
      <w:jc w:val="left"/>
    </w:pPr>
  </w:style>
  <w:style w:type="character" w:customStyle="1" w:styleId="ad">
    <w:name w:val="批注文字 字符"/>
    <w:basedOn w:val="a0"/>
    <w:link w:val="ac"/>
    <w:uiPriority w:val="99"/>
    <w:semiHidden/>
    <w:rsid w:val="003F0113"/>
  </w:style>
  <w:style w:type="paragraph" w:styleId="ae">
    <w:name w:val="annotation subject"/>
    <w:basedOn w:val="ac"/>
    <w:next w:val="ac"/>
    <w:link w:val="af"/>
    <w:uiPriority w:val="99"/>
    <w:semiHidden/>
    <w:unhideWhenUsed/>
    <w:rsid w:val="003F0113"/>
    <w:rPr>
      <w:b/>
      <w:bCs/>
    </w:rPr>
  </w:style>
  <w:style w:type="character" w:customStyle="1" w:styleId="af">
    <w:name w:val="批注主题 字符"/>
    <w:basedOn w:val="ad"/>
    <w:link w:val="ae"/>
    <w:uiPriority w:val="99"/>
    <w:semiHidden/>
    <w:rsid w:val="003F0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C2542-7889-447C-8617-102AF305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7</Pages>
  <Words>396</Words>
  <Characters>2258</Characters>
  <Application>Microsoft Office Word</Application>
  <DocSecurity>0</DocSecurity>
  <Lines>18</Lines>
  <Paragraphs>5</Paragraphs>
  <ScaleCrop>false</ScaleCrop>
  <Company>cgb</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Windows 用户</cp:lastModifiedBy>
  <cp:revision>47</cp:revision>
  <dcterms:created xsi:type="dcterms:W3CDTF">2021-04-30T06:56:00Z</dcterms:created>
  <dcterms:modified xsi:type="dcterms:W3CDTF">2021-07-23T10:12:00Z</dcterms:modified>
</cp:coreProperties>
</file>