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DA" w:rsidRPr="003A3AB7" w:rsidRDefault="008D65DA" w:rsidP="003A3AB7">
      <w:pPr>
        <w:pStyle w:val="a3"/>
        <w:spacing w:line="360" w:lineRule="auto"/>
        <w:rPr>
          <w:rFonts w:ascii="仿宋" w:eastAsia="仿宋" w:hAnsi="仿宋" w:cs="Times New Roman"/>
          <w:szCs w:val="24"/>
          <w:lang w:eastAsia="zh-CN"/>
        </w:rPr>
      </w:pPr>
      <w:r w:rsidRPr="003A3AB7">
        <w:rPr>
          <w:rFonts w:ascii="仿宋" w:eastAsia="仿宋" w:hAnsi="仿宋" w:cs="Times New Roman"/>
          <w:szCs w:val="24"/>
          <w:lang w:eastAsia="zh-CN"/>
        </w:rPr>
        <w:t>附件</w:t>
      </w:r>
      <w:r w:rsidR="0027417D" w:rsidRPr="003A3AB7">
        <w:rPr>
          <w:rFonts w:ascii="仿宋" w:eastAsia="仿宋" w:hAnsi="仿宋" w:cs="Times New Roman"/>
          <w:szCs w:val="24"/>
          <w:lang w:eastAsia="zh-CN"/>
        </w:rPr>
        <w:t>2</w:t>
      </w:r>
      <w:r w:rsidRPr="003A3AB7">
        <w:rPr>
          <w:rFonts w:ascii="仿宋" w:eastAsia="仿宋" w:hAnsi="仿宋" w:cs="Times New Roman"/>
          <w:szCs w:val="24"/>
          <w:lang w:eastAsia="zh-CN"/>
        </w:rPr>
        <w:t>：</w:t>
      </w:r>
    </w:p>
    <w:p w:rsidR="008D65DA" w:rsidRPr="003A3AB7" w:rsidRDefault="008D65DA" w:rsidP="003A3AB7">
      <w:pPr>
        <w:pStyle w:val="a3"/>
        <w:spacing w:line="360" w:lineRule="auto"/>
        <w:jc w:val="center"/>
        <w:rPr>
          <w:rFonts w:ascii="仿宋" w:eastAsia="仿宋" w:hAnsi="仿宋"/>
          <w:b/>
          <w:szCs w:val="24"/>
          <w:lang w:eastAsia="zh-CN"/>
        </w:rPr>
      </w:pPr>
      <w:r w:rsidRPr="003A3AB7">
        <w:rPr>
          <w:rFonts w:ascii="仿宋" w:eastAsia="仿宋" w:hAnsi="仿宋" w:hint="eastAsia"/>
          <w:b/>
          <w:szCs w:val="24"/>
          <w:lang w:eastAsia="zh-CN"/>
        </w:rPr>
        <w:t>仪器设备采购技术要求</w:t>
      </w:r>
    </w:p>
    <w:p w:rsidR="000B3982" w:rsidRPr="003A3AB7" w:rsidRDefault="000B3982" w:rsidP="009E2E26">
      <w:pPr>
        <w:spacing w:line="360" w:lineRule="auto"/>
        <w:ind w:firstLineChars="147" w:firstLine="354"/>
        <w:rPr>
          <w:rFonts w:ascii="仿宋" w:eastAsia="仿宋" w:hAnsi="仿宋"/>
          <w:b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b/>
          <w:color w:val="000000"/>
          <w:sz w:val="24"/>
          <w:szCs w:val="24"/>
        </w:rPr>
        <w:t>仪器设备名称：</w:t>
      </w:r>
      <w:r w:rsidR="005E7B43" w:rsidRPr="005E7B43">
        <w:rPr>
          <w:rFonts w:ascii="仿宋" w:eastAsia="仿宋" w:hAnsi="仿宋" w:hint="eastAsia"/>
          <w:b/>
          <w:color w:val="000000"/>
          <w:sz w:val="24"/>
          <w:szCs w:val="24"/>
        </w:rPr>
        <w:t>激光超声探头表征系统</w:t>
      </w:r>
    </w:p>
    <w:p w:rsidR="000B3982" w:rsidRPr="003A3AB7" w:rsidRDefault="000B3982" w:rsidP="005626FC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="426"/>
        <w:rPr>
          <w:rFonts w:ascii="仿宋" w:eastAsia="仿宋" w:hAnsi="仿宋"/>
          <w:b/>
          <w:sz w:val="24"/>
          <w:szCs w:val="24"/>
        </w:rPr>
      </w:pPr>
      <w:r w:rsidRPr="003A3AB7">
        <w:rPr>
          <w:rFonts w:ascii="仿宋" w:eastAsia="仿宋" w:hAnsi="仿宋" w:hint="eastAsia"/>
          <w:b/>
          <w:sz w:val="24"/>
          <w:szCs w:val="24"/>
        </w:rPr>
        <w:t>采购背景/目标：</w:t>
      </w:r>
    </w:p>
    <w:p w:rsidR="000B3982" w:rsidRPr="003A3AB7" w:rsidRDefault="002771BC" w:rsidP="009E2E26">
      <w:pPr>
        <w:pStyle w:val="a9"/>
        <w:tabs>
          <w:tab w:val="left" w:pos="1290"/>
        </w:tabs>
        <w:snapToGrid w:val="0"/>
        <w:spacing w:line="360" w:lineRule="auto"/>
        <w:ind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>激光超声探头表征系统主要用于无损检测中超声探头、探头阵列辐射声场的非接触、在线校准。传统的无损检测中，超声探头、探头阵列直接接触到被测件上，通过分析反射或透射超声场的形态，判断被测件内部的缺陷及缺陷位置。近年来，在高端制造、航空航天、集成电路等高精度无损检测应用中，非接触、在线校准无损检测中超声场的应用需求越来越大，比如，某些测量现场的超声探头安装后不宜拆卸，无法拿到计量机构定期校准，需要在线校准；针对航空航天用超薄材料，不能使用传统接触式超声探头，一般采用非接触超声激励和检测；某些高温等极端应用环境，也需要非接触的检测方式。因此，项目通过购置激光超声探头表征系统，建立超声探头的非接触、在线校准装置，满足高端超声无损检测仪器的校准需求，同时该设备可实现超声场的非接触激励，可开展特殊应用材料的无损检测业务。</w:t>
      </w:r>
    </w:p>
    <w:p w:rsidR="000B3982" w:rsidRPr="003A3AB7" w:rsidRDefault="000B3982" w:rsidP="005626FC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="426"/>
        <w:rPr>
          <w:rFonts w:ascii="仿宋" w:eastAsia="仿宋" w:hAnsi="仿宋"/>
          <w:b/>
          <w:sz w:val="24"/>
          <w:szCs w:val="24"/>
        </w:rPr>
      </w:pPr>
      <w:r w:rsidRPr="003A3AB7">
        <w:rPr>
          <w:rFonts w:ascii="仿宋" w:eastAsia="仿宋" w:hAnsi="仿宋" w:hint="eastAsia"/>
          <w:b/>
          <w:sz w:val="24"/>
          <w:szCs w:val="24"/>
        </w:rPr>
        <w:t>采购标的执行标准：</w:t>
      </w:r>
    </w:p>
    <w:p w:rsidR="00AF43FE" w:rsidRPr="003A3AB7" w:rsidRDefault="002771BC" w:rsidP="009E2E26">
      <w:pPr>
        <w:pStyle w:val="a9"/>
        <w:tabs>
          <w:tab w:val="left" w:pos="1290"/>
        </w:tabs>
        <w:snapToGrid w:val="0"/>
        <w:spacing w:line="360" w:lineRule="auto"/>
        <w:ind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>所购置激光超声探头表征系统</w:t>
      </w:r>
      <w:r w:rsidRPr="003A3AB7">
        <w:rPr>
          <w:rFonts w:ascii="仿宋" w:eastAsia="仿宋" w:hAnsi="仿宋"/>
          <w:color w:val="000000"/>
          <w:sz w:val="24"/>
          <w:szCs w:val="24"/>
        </w:rPr>
        <w:t>主要用于无损检测用超声探头及其阵列的非接触、在线校准，技术要求</w:t>
      </w:r>
      <w:r w:rsidR="00AF43FE" w:rsidRPr="003A3AB7">
        <w:rPr>
          <w:rFonts w:ascii="仿宋" w:eastAsia="仿宋" w:hAnsi="仿宋" w:hint="eastAsia"/>
          <w:color w:val="000000"/>
          <w:sz w:val="24"/>
          <w:szCs w:val="24"/>
        </w:rPr>
        <w:t>包括</w:t>
      </w:r>
      <w:r w:rsidRPr="003A3AB7">
        <w:rPr>
          <w:rFonts w:ascii="仿宋" w:eastAsia="仿宋" w:hAnsi="仿宋"/>
          <w:color w:val="000000"/>
          <w:sz w:val="24"/>
          <w:szCs w:val="24"/>
        </w:rPr>
        <w:t>：</w:t>
      </w:r>
    </w:p>
    <w:p w:rsidR="002771BC" w:rsidRPr="003A3AB7" w:rsidRDefault="002771BC" w:rsidP="009E2E26">
      <w:pPr>
        <w:pStyle w:val="a9"/>
        <w:tabs>
          <w:tab w:val="left" w:pos="1290"/>
        </w:tabs>
        <w:snapToGrid w:val="0"/>
        <w:spacing w:line="360" w:lineRule="auto"/>
        <w:ind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/>
          <w:color w:val="000000"/>
          <w:sz w:val="24"/>
          <w:szCs w:val="24"/>
        </w:rPr>
        <w:t>检测灵敏度(NESD)：离面2×10</w:t>
      </w:r>
      <w:r w:rsidRPr="003A3AB7">
        <w:rPr>
          <w:rFonts w:ascii="仿宋" w:eastAsia="仿宋" w:hAnsi="仿宋"/>
          <w:color w:val="000000"/>
          <w:sz w:val="24"/>
          <w:szCs w:val="24"/>
          <w:vertAlign w:val="superscript"/>
        </w:rPr>
        <w:t xml:space="preserve">-7 </w:t>
      </w:r>
      <w:r w:rsidRPr="003A3AB7">
        <w:rPr>
          <w:rFonts w:ascii="仿宋" w:eastAsia="仿宋" w:hAnsi="仿宋"/>
          <w:color w:val="000000"/>
          <w:sz w:val="24"/>
          <w:szCs w:val="24"/>
        </w:rPr>
        <w:t>nm(W/Hz)1/2，面内</w:t>
      </w:r>
      <w:r w:rsidR="0055363E" w:rsidRPr="003A3AB7">
        <w:rPr>
          <w:rFonts w:ascii="仿宋" w:eastAsia="仿宋" w:hAnsi="仿宋" w:hint="eastAsia"/>
          <w:color w:val="000000"/>
          <w:sz w:val="24"/>
          <w:szCs w:val="24"/>
        </w:rPr>
        <w:t>10</w:t>
      </w:r>
      <w:r w:rsidRPr="003A3AB7">
        <w:rPr>
          <w:rFonts w:ascii="仿宋" w:eastAsia="仿宋" w:hAnsi="仿宋"/>
          <w:color w:val="000000"/>
          <w:sz w:val="24"/>
          <w:szCs w:val="24"/>
        </w:rPr>
        <w:t>×10</w:t>
      </w:r>
      <w:r w:rsidRPr="003A3AB7">
        <w:rPr>
          <w:rFonts w:ascii="仿宋" w:eastAsia="仿宋" w:hAnsi="仿宋"/>
          <w:color w:val="000000"/>
          <w:sz w:val="24"/>
          <w:szCs w:val="24"/>
          <w:vertAlign w:val="superscript"/>
        </w:rPr>
        <w:t>-7</w:t>
      </w:r>
      <w:r w:rsidRPr="003A3AB7">
        <w:rPr>
          <w:rFonts w:ascii="仿宋" w:eastAsia="仿宋" w:hAnsi="仿宋"/>
          <w:color w:val="000000"/>
          <w:sz w:val="24"/>
          <w:szCs w:val="24"/>
        </w:rPr>
        <w:t xml:space="preserve"> nm(W/Hz)</w:t>
      </w:r>
      <w:r w:rsidRPr="003A3AB7">
        <w:rPr>
          <w:rFonts w:ascii="仿宋" w:eastAsia="仿宋" w:hAnsi="仿宋"/>
          <w:color w:val="000000"/>
          <w:sz w:val="24"/>
          <w:szCs w:val="24"/>
          <w:vertAlign w:val="superscript"/>
        </w:rPr>
        <w:t>1/2</w:t>
      </w:r>
      <w:r w:rsidRPr="003A3AB7">
        <w:rPr>
          <w:rFonts w:ascii="仿宋" w:eastAsia="仿宋" w:hAnsi="仿宋"/>
          <w:color w:val="000000"/>
          <w:sz w:val="24"/>
          <w:szCs w:val="24"/>
        </w:rPr>
        <w:t>；检测带宽：10 kHz~20 MHz；检测结果表征：支持A扫、B扫和C</w:t>
      </w:r>
      <w:r w:rsidR="00944BB7" w:rsidRPr="003A3AB7">
        <w:rPr>
          <w:rFonts w:ascii="仿宋" w:eastAsia="仿宋" w:hAnsi="仿宋"/>
          <w:color w:val="000000"/>
          <w:sz w:val="24"/>
          <w:szCs w:val="24"/>
        </w:rPr>
        <w:t>扫成像</w:t>
      </w:r>
      <w:r w:rsidR="00F21086" w:rsidRPr="003A3AB7">
        <w:rPr>
          <w:rFonts w:ascii="仿宋" w:eastAsia="仿宋" w:hAnsi="仿宋" w:hint="eastAsia"/>
          <w:color w:val="000000"/>
          <w:sz w:val="24"/>
          <w:szCs w:val="24"/>
        </w:rPr>
        <w:t>；</w:t>
      </w:r>
      <w:r w:rsidRPr="003A3AB7">
        <w:rPr>
          <w:rFonts w:ascii="仿宋" w:eastAsia="仿宋" w:hAnsi="仿宋"/>
          <w:color w:val="000000"/>
          <w:sz w:val="24"/>
          <w:szCs w:val="24"/>
        </w:rPr>
        <w:t>支持随时间变化的表面振动3D视图。</w:t>
      </w:r>
    </w:p>
    <w:p w:rsidR="000B3982" w:rsidRPr="003A3AB7" w:rsidRDefault="000B3982" w:rsidP="005626FC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="426"/>
        <w:rPr>
          <w:rFonts w:ascii="仿宋" w:eastAsia="仿宋" w:hAnsi="仿宋"/>
          <w:b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b/>
          <w:color w:val="000000"/>
          <w:sz w:val="24"/>
          <w:szCs w:val="24"/>
        </w:rPr>
        <w:t>技术规格</w:t>
      </w:r>
    </w:p>
    <w:p w:rsidR="00944BB7" w:rsidRPr="003A3AB7" w:rsidRDefault="00944BB7" w:rsidP="005626FC">
      <w:pPr>
        <w:snapToGrid w:val="0"/>
        <w:spacing w:line="360" w:lineRule="auto"/>
        <w:ind w:firstLine="426"/>
        <w:rPr>
          <w:rFonts w:ascii="仿宋" w:eastAsia="仿宋" w:hAnsi="仿宋"/>
          <w:b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b/>
          <w:color w:val="000000"/>
          <w:sz w:val="24"/>
          <w:szCs w:val="24"/>
        </w:rPr>
        <w:t>3.1激光接收器：</w:t>
      </w:r>
    </w:p>
    <w:p w:rsidR="00AF43FE" w:rsidRPr="003A3AB7" w:rsidRDefault="00944BB7" w:rsidP="009E2E26">
      <w:pPr>
        <w:tabs>
          <w:tab w:val="left" w:pos="1290"/>
        </w:tabs>
        <w:snapToGri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>*</w:t>
      </w:r>
      <w:r w:rsidR="00AF43FE" w:rsidRPr="003A3AB7">
        <w:rPr>
          <w:rFonts w:ascii="仿宋" w:eastAsia="仿宋" w:hAnsi="仿宋" w:hint="eastAsia"/>
          <w:color w:val="000000"/>
          <w:sz w:val="24"/>
          <w:szCs w:val="24"/>
        </w:rPr>
        <w:t>3</w:t>
      </w:r>
      <w:r w:rsidR="00AF43FE" w:rsidRPr="003A3AB7">
        <w:rPr>
          <w:rFonts w:ascii="仿宋" w:eastAsia="仿宋" w:hAnsi="仿宋"/>
          <w:color w:val="000000"/>
          <w:sz w:val="24"/>
          <w:szCs w:val="24"/>
        </w:rPr>
        <w:t>.1</w:t>
      </w:r>
      <w:r w:rsidRPr="003A3AB7">
        <w:rPr>
          <w:rFonts w:ascii="仿宋" w:eastAsia="仿宋" w:hAnsi="仿宋" w:hint="eastAsia"/>
          <w:color w:val="000000"/>
          <w:sz w:val="24"/>
          <w:szCs w:val="24"/>
        </w:rPr>
        <w:t>.1</w:t>
      </w:r>
      <w:r w:rsidR="00AF43FE" w:rsidRPr="003A3AB7">
        <w:rPr>
          <w:rFonts w:ascii="仿宋" w:eastAsia="仿宋" w:hAnsi="仿宋"/>
          <w:color w:val="000000"/>
          <w:sz w:val="24"/>
          <w:szCs w:val="24"/>
        </w:rPr>
        <w:t xml:space="preserve">  检测灵敏度(NESD)：离面2×10</w:t>
      </w:r>
      <w:r w:rsidR="00AF43FE" w:rsidRPr="003A3AB7">
        <w:rPr>
          <w:rFonts w:ascii="仿宋" w:eastAsia="仿宋" w:hAnsi="仿宋"/>
          <w:color w:val="000000"/>
          <w:sz w:val="24"/>
          <w:szCs w:val="24"/>
          <w:vertAlign w:val="superscript"/>
        </w:rPr>
        <w:t>-7</w:t>
      </w:r>
      <w:r w:rsidR="00AF43FE" w:rsidRPr="003A3AB7">
        <w:rPr>
          <w:rFonts w:ascii="仿宋" w:eastAsia="仿宋" w:hAnsi="仿宋"/>
          <w:color w:val="000000"/>
          <w:sz w:val="24"/>
          <w:szCs w:val="24"/>
        </w:rPr>
        <w:t xml:space="preserve"> nm(W/Hz)</w:t>
      </w:r>
      <w:r w:rsidR="00AF43FE" w:rsidRPr="003A3AB7">
        <w:rPr>
          <w:rFonts w:ascii="仿宋" w:eastAsia="仿宋" w:hAnsi="仿宋"/>
          <w:color w:val="000000"/>
          <w:sz w:val="24"/>
          <w:szCs w:val="24"/>
          <w:vertAlign w:val="superscript"/>
        </w:rPr>
        <w:t>1/2</w:t>
      </w:r>
      <w:r w:rsidR="00AF43FE" w:rsidRPr="003A3AB7">
        <w:rPr>
          <w:rFonts w:ascii="仿宋" w:eastAsia="仿宋" w:hAnsi="仿宋"/>
          <w:color w:val="000000"/>
          <w:sz w:val="24"/>
          <w:szCs w:val="24"/>
        </w:rPr>
        <w:t>，面内</w:t>
      </w:r>
      <w:r w:rsidR="0055363E" w:rsidRPr="003A3AB7">
        <w:rPr>
          <w:rFonts w:ascii="仿宋" w:eastAsia="仿宋" w:hAnsi="仿宋" w:hint="eastAsia"/>
          <w:color w:val="000000"/>
          <w:sz w:val="24"/>
          <w:szCs w:val="24"/>
        </w:rPr>
        <w:t>10</w:t>
      </w:r>
      <w:r w:rsidR="00AF43FE" w:rsidRPr="003A3AB7">
        <w:rPr>
          <w:rFonts w:ascii="仿宋" w:eastAsia="仿宋" w:hAnsi="仿宋"/>
          <w:color w:val="000000"/>
          <w:sz w:val="24"/>
          <w:szCs w:val="24"/>
        </w:rPr>
        <w:t>×10</w:t>
      </w:r>
      <w:r w:rsidR="00AF43FE" w:rsidRPr="003A3AB7">
        <w:rPr>
          <w:rFonts w:ascii="仿宋" w:eastAsia="仿宋" w:hAnsi="仿宋"/>
          <w:color w:val="000000"/>
          <w:sz w:val="24"/>
          <w:szCs w:val="24"/>
          <w:vertAlign w:val="superscript"/>
        </w:rPr>
        <w:t>-7</w:t>
      </w:r>
      <w:r w:rsidR="00AF43FE" w:rsidRPr="003A3AB7">
        <w:rPr>
          <w:rFonts w:ascii="仿宋" w:eastAsia="仿宋" w:hAnsi="仿宋"/>
          <w:color w:val="000000"/>
          <w:sz w:val="24"/>
          <w:szCs w:val="24"/>
        </w:rPr>
        <w:t xml:space="preserve"> nm(W/Hz)</w:t>
      </w:r>
      <w:r w:rsidR="00AF43FE" w:rsidRPr="003A3AB7">
        <w:rPr>
          <w:rFonts w:ascii="仿宋" w:eastAsia="仿宋" w:hAnsi="仿宋"/>
          <w:color w:val="000000"/>
          <w:sz w:val="24"/>
          <w:szCs w:val="24"/>
          <w:vertAlign w:val="superscript"/>
        </w:rPr>
        <w:t>1/2</w:t>
      </w:r>
      <w:r w:rsidR="00AF43FE" w:rsidRPr="003A3AB7">
        <w:rPr>
          <w:rFonts w:ascii="仿宋" w:eastAsia="仿宋" w:hAnsi="仿宋"/>
          <w:color w:val="000000"/>
          <w:sz w:val="24"/>
          <w:szCs w:val="24"/>
        </w:rPr>
        <w:t>；</w:t>
      </w:r>
    </w:p>
    <w:p w:rsidR="00AF43FE" w:rsidRPr="003A3AB7" w:rsidRDefault="008E2381" w:rsidP="009E2E26">
      <w:pPr>
        <w:tabs>
          <w:tab w:val="left" w:pos="1290"/>
        </w:tabs>
        <w:snapToGri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>#</w:t>
      </w:r>
      <w:r w:rsidR="00AF43FE" w:rsidRPr="003A3AB7">
        <w:rPr>
          <w:rFonts w:ascii="仿宋" w:eastAsia="仿宋" w:hAnsi="仿宋" w:hint="eastAsia"/>
          <w:color w:val="000000"/>
          <w:sz w:val="24"/>
          <w:szCs w:val="24"/>
        </w:rPr>
        <w:t>3</w:t>
      </w:r>
      <w:r w:rsidR="00AF43FE" w:rsidRPr="003A3AB7">
        <w:rPr>
          <w:rFonts w:ascii="仿宋" w:eastAsia="仿宋" w:hAnsi="仿宋"/>
          <w:color w:val="000000"/>
          <w:sz w:val="24"/>
          <w:szCs w:val="24"/>
        </w:rPr>
        <w:t>.</w:t>
      </w:r>
      <w:r w:rsidR="00944BB7" w:rsidRPr="003A3AB7">
        <w:rPr>
          <w:rFonts w:ascii="仿宋" w:eastAsia="仿宋" w:hAnsi="仿宋" w:hint="eastAsia"/>
          <w:color w:val="000000"/>
          <w:sz w:val="24"/>
          <w:szCs w:val="24"/>
        </w:rPr>
        <w:t>1.2</w:t>
      </w:r>
      <w:r w:rsidR="00AF43FE" w:rsidRPr="003A3AB7">
        <w:rPr>
          <w:rFonts w:ascii="仿宋" w:eastAsia="仿宋" w:hAnsi="仿宋"/>
          <w:color w:val="000000"/>
          <w:sz w:val="24"/>
          <w:szCs w:val="24"/>
        </w:rPr>
        <w:t xml:space="preserve">  检测带宽：10 kHz~20 MHz；</w:t>
      </w:r>
    </w:p>
    <w:p w:rsidR="00944BB7" w:rsidRPr="003A3AB7" w:rsidRDefault="00944BB7" w:rsidP="009E2E26">
      <w:pPr>
        <w:tabs>
          <w:tab w:val="left" w:pos="1290"/>
        </w:tabs>
        <w:snapToGri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 xml:space="preserve">*3.1.3  </w:t>
      </w:r>
      <w:r w:rsidR="00E754EC" w:rsidRPr="003A3AB7">
        <w:rPr>
          <w:rFonts w:ascii="仿宋" w:eastAsia="仿宋" w:hAnsi="仿宋" w:hint="eastAsia"/>
          <w:color w:val="000000"/>
          <w:sz w:val="24"/>
          <w:szCs w:val="24"/>
        </w:rPr>
        <w:t>内置</w:t>
      </w:r>
      <w:r w:rsidRPr="003A3AB7">
        <w:rPr>
          <w:rFonts w:ascii="仿宋" w:eastAsia="仿宋" w:hAnsi="仿宋" w:hint="eastAsia"/>
          <w:color w:val="000000"/>
          <w:sz w:val="24"/>
          <w:szCs w:val="24"/>
        </w:rPr>
        <w:t>激光</w:t>
      </w:r>
      <w:r w:rsidR="00E754EC" w:rsidRPr="003A3AB7">
        <w:rPr>
          <w:rFonts w:ascii="仿宋" w:eastAsia="仿宋" w:hAnsi="仿宋" w:hint="eastAsia"/>
          <w:color w:val="000000"/>
          <w:sz w:val="24"/>
          <w:szCs w:val="24"/>
        </w:rPr>
        <w:t>器</w:t>
      </w:r>
      <w:r w:rsidRPr="003A3AB7">
        <w:rPr>
          <w:rFonts w:ascii="仿宋" w:eastAsia="仿宋" w:hAnsi="仿宋" w:hint="eastAsia"/>
          <w:color w:val="000000"/>
          <w:sz w:val="24"/>
          <w:szCs w:val="24"/>
        </w:rPr>
        <w:t>功率</w:t>
      </w:r>
      <w:r w:rsidR="00021E05" w:rsidRPr="003A3AB7">
        <w:rPr>
          <w:rFonts w:ascii="仿宋" w:eastAsia="仿宋" w:hAnsi="仿宋" w:hint="eastAsia"/>
          <w:color w:val="000000"/>
          <w:sz w:val="24"/>
          <w:szCs w:val="24"/>
        </w:rPr>
        <w:t>不小于</w:t>
      </w:r>
      <w:r w:rsidRPr="003A3AB7">
        <w:rPr>
          <w:rFonts w:ascii="仿宋" w:eastAsia="仿宋" w:hAnsi="仿宋"/>
          <w:color w:val="000000"/>
          <w:sz w:val="24"/>
          <w:szCs w:val="24"/>
        </w:rPr>
        <w:t>500mW</w:t>
      </w:r>
      <w:r w:rsidRPr="003A3AB7">
        <w:rPr>
          <w:rFonts w:ascii="仿宋" w:eastAsia="仿宋" w:hAnsi="仿宋" w:hint="eastAsia"/>
          <w:color w:val="000000"/>
          <w:sz w:val="24"/>
          <w:szCs w:val="24"/>
        </w:rPr>
        <w:t>，波长</w:t>
      </w:r>
      <w:r w:rsidRPr="003A3AB7">
        <w:rPr>
          <w:rFonts w:ascii="仿宋" w:eastAsia="仿宋" w:hAnsi="仿宋"/>
          <w:color w:val="000000"/>
          <w:sz w:val="24"/>
          <w:szCs w:val="24"/>
        </w:rPr>
        <w:t>532nm</w:t>
      </w:r>
      <w:r w:rsidR="00DE0225" w:rsidRPr="003A3AB7"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944BB7" w:rsidRPr="003A3AB7" w:rsidRDefault="00944BB7" w:rsidP="009E2E26">
      <w:pPr>
        <w:tabs>
          <w:tab w:val="left" w:pos="1290"/>
        </w:tabs>
        <w:snapToGri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 xml:space="preserve"># 3.1.4 </w:t>
      </w:r>
      <w:r w:rsidR="00DE0225" w:rsidRPr="003A3AB7"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r w:rsidRPr="003A3AB7">
        <w:rPr>
          <w:rFonts w:ascii="仿宋" w:eastAsia="仿宋" w:hAnsi="仿宋" w:hint="eastAsia"/>
          <w:color w:val="000000"/>
          <w:sz w:val="24"/>
          <w:szCs w:val="24"/>
        </w:rPr>
        <w:t>可电动进行对焦距离调节</w:t>
      </w:r>
      <w:r w:rsidR="00DE0225" w:rsidRPr="003A3AB7"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944BB7" w:rsidRPr="003A3AB7" w:rsidRDefault="00944BB7" w:rsidP="009E2E26">
      <w:pPr>
        <w:tabs>
          <w:tab w:val="left" w:pos="1290"/>
        </w:tabs>
        <w:snapToGrid w:val="0"/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 xml:space="preserve"># 3.1.5  </w:t>
      </w:r>
      <w:r w:rsidR="00DE0225" w:rsidRPr="003A3AB7">
        <w:rPr>
          <w:rFonts w:ascii="仿宋" w:eastAsia="仿宋" w:hAnsi="仿宋"/>
          <w:color w:val="000000"/>
          <w:sz w:val="24"/>
          <w:szCs w:val="24"/>
        </w:rPr>
        <w:t>位移量校准模式</w:t>
      </w:r>
      <w:r w:rsidR="00DE0225" w:rsidRPr="003A3AB7">
        <w:rPr>
          <w:rFonts w:ascii="仿宋" w:eastAsia="仿宋" w:hAnsi="仿宋" w:hint="eastAsia"/>
          <w:color w:val="000000"/>
          <w:sz w:val="24"/>
          <w:szCs w:val="24"/>
        </w:rPr>
        <w:t>：</w:t>
      </w:r>
      <w:r w:rsidR="00DE0225" w:rsidRPr="003A3AB7">
        <w:rPr>
          <w:rFonts w:ascii="仿宋" w:eastAsia="仿宋" w:hAnsi="仿宋"/>
          <w:color w:val="000000"/>
          <w:sz w:val="24"/>
          <w:szCs w:val="24"/>
        </w:rPr>
        <w:t>自动或手动</w:t>
      </w:r>
      <w:r w:rsidR="00DE0225" w:rsidRPr="003A3AB7">
        <w:rPr>
          <w:rFonts w:ascii="仿宋" w:eastAsia="仿宋" w:hAnsi="仿宋" w:hint="eastAsia"/>
          <w:color w:val="000000"/>
          <w:sz w:val="24"/>
          <w:szCs w:val="24"/>
        </w:rPr>
        <w:t>。</w:t>
      </w:r>
    </w:p>
    <w:p w:rsidR="00DE0225" w:rsidRPr="003A3AB7" w:rsidRDefault="00DE0225" w:rsidP="009E2E26">
      <w:pPr>
        <w:tabs>
          <w:tab w:val="left" w:pos="1290"/>
        </w:tabs>
        <w:snapToGrid w:val="0"/>
        <w:spacing w:line="360" w:lineRule="auto"/>
        <w:ind w:firstLineChars="200" w:firstLine="482"/>
        <w:rPr>
          <w:rFonts w:ascii="仿宋" w:eastAsia="仿宋" w:hAnsi="仿宋" w:cs="宋体"/>
          <w:b/>
          <w:sz w:val="24"/>
          <w:szCs w:val="24"/>
        </w:rPr>
      </w:pPr>
      <w:r w:rsidRPr="003A3AB7">
        <w:rPr>
          <w:rFonts w:ascii="仿宋" w:eastAsia="仿宋" w:hAnsi="仿宋" w:cs="宋体" w:hint="eastAsia"/>
          <w:b/>
          <w:sz w:val="24"/>
          <w:szCs w:val="24"/>
        </w:rPr>
        <w:t>3.2 激光发射器</w:t>
      </w:r>
    </w:p>
    <w:p w:rsidR="00DE0225" w:rsidRPr="003A3AB7" w:rsidRDefault="00DE0225" w:rsidP="009E2E26">
      <w:pPr>
        <w:tabs>
          <w:tab w:val="left" w:pos="1290"/>
        </w:tabs>
        <w:snapToGri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lastRenderedPageBreak/>
        <w:t>3.2.1  激光发射器波长1064nm；</w:t>
      </w:r>
    </w:p>
    <w:p w:rsidR="00DE0225" w:rsidRPr="003A3AB7" w:rsidRDefault="007B7B8F" w:rsidP="009E2E26">
      <w:pPr>
        <w:tabs>
          <w:tab w:val="left" w:pos="1290"/>
        </w:tabs>
        <w:snapToGri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>#</w:t>
      </w:r>
      <w:r w:rsidR="00DE0225" w:rsidRPr="003A3AB7">
        <w:rPr>
          <w:rFonts w:ascii="仿宋" w:eastAsia="仿宋" w:hAnsi="仿宋" w:hint="eastAsia"/>
          <w:color w:val="000000"/>
          <w:sz w:val="24"/>
          <w:szCs w:val="24"/>
        </w:rPr>
        <w:t xml:space="preserve">3.2.2  </w:t>
      </w:r>
      <w:r w:rsidR="00DE0225" w:rsidRPr="003A3AB7">
        <w:rPr>
          <w:rFonts w:ascii="仿宋" w:eastAsia="仿宋" w:hAnsi="仿宋"/>
          <w:color w:val="000000"/>
          <w:sz w:val="24"/>
          <w:szCs w:val="24"/>
        </w:rPr>
        <w:t>激光发射器脉冲能量可调</w:t>
      </w:r>
      <w:r w:rsidR="00DE0225" w:rsidRPr="003A3AB7">
        <w:rPr>
          <w:rFonts w:ascii="仿宋" w:eastAsia="仿宋" w:hAnsi="仿宋" w:hint="eastAsia"/>
          <w:color w:val="000000"/>
          <w:sz w:val="24"/>
          <w:szCs w:val="24"/>
        </w:rPr>
        <w:t>，最大值不小于200mJ；</w:t>
      </w:r>
    </w:p>
    <w:p w:rsidR="00DE0225" w:rsidRPr="003A3AB7" w:rsidRDefault="00DE0225" w:rsidP="009E2E26">
      <w:pPr>
        <w:tabs>
          <w:tab w:val="left" w:pos="1290"/>
        </w:tabs>
        <w:snapToGri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>3.2.3   最大脉冲重复频率不小于20Hz。</w:t>
      </w:r>
    </w:p>
    <w:p w:rsidR="00DE0225" w:rsidRPr="003A3AB7" w:rsidRDefault="00DE0225" w:rsidP="009E2E26">
      <w:pPr>
        <w:tabs>
          <w:tab w:val="left" w:pos="1290"/>
        </w:tabs>
        <w:snapToGrid w:val="0"/>
        <w:spacing w:line="360" w:lineRule="auto"/>
        <w:ind w:firstLineChars="200" w:firstLine="482"/>
        <w:rPr>
          <w:rFonts w:ascii="仿宋" w:eastAsia="仿宋" w:hAnsi="仿宋" w:cs="宋体"/>
          <w:b/>
          <w:sz w:val="24"/>
          <w:szCs w:val="24"/>
        </w:rPr>
      </w:pPr>
      <w:r w:rsidRPr="003A3AB7">
        <w:rPr>
          <w:rFonts w:ascii="仿宋" w:eastAsia="仿宋" w:hAnsi="仿宋" w:cs="宋体" w:hint="eastAsia"/>
          <w:b/>
          <w:sz w:val="24"/>
          <w:szCs w:val="24"/>
        </w:rPr>
        <w:t>3.3 二维运动扫查装置</w:t>
      </w:r>
    </w:p>
    <w:p w:rsidR="00DE0225" w:rsidRPr="003A3AB7" w:rsidRDefault="00DE0225" w:rsidP="005626FC">
      <w:pPr>
        <w:pStyle w:val="a9"/>
        <w:autoSpaceDE w:val="0"/>
        <w:autoSpaceDN w:val="0"/>
        <w:adjustRightInd w:val="0"/>
        <w:spacing w:line="360" w:lineRule="auto"/>
        <w:ind w:firstLineChars="0" w:firstLine="426"/>
        <w:jc w:val="left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>二维扫查运动机构，运动范围不小于250mm*</w:t>
      </w:r>
      <w:r w:rsidRPr="003A3AB7">
        <w:rPr>
          <w:rFonts w:ascii="仿宋" w:eastAsia="仿宋" w:hAnsi="仿宋"/>
          <w:color w:val="000000"/>
          <w:sz w:val="24"/>
          <w:szCs w:val="24"/>
        </w:rPr>
        <w:t>250mm</w:t>
      </w:r>
      <w:r w:rsidRPr="003A3AB7">
        <w:rPr>
          <w:rFonts w:ascii="仿宋" w:eastAsia="仿宋" w:hAnsi="仿宋" w:hint="eastAsia"/>
          <w:color w:val="000000"/>
          <w:sz w:val="24"/>
          <w:szCs w:val="24"/>
        </w:rPr>
        <w:t>，带与系统相匹配的光学平台和相关光学透镜。</w:t>
      </w:r>
    </w:p>
    <w:p w:rsidR="009350EB" w:rsidRPr="003A3AB7" w:rsidRDefault="00DE0225" w:rsidP="009E2E26">
      <w:pPr>
        <w:tabs>
          <w:tab w:val="left" w:pos="1290"/>
        </w:tabs>
        <w:snapToGrid w:val="0"/>
        <w:spacing w:line="360" w:lineRule="auto"/>
        <w:ind w:firstLineChars="200" w:firstLine="482"/>
        <w:rPr>
          <w:rFonts w:ascii="仿宋" w:eastAsia="仿宋" w:hAnsi="仿宋" w:cs="宋体"/>
          <w:b/>
          <w:sz w:val="24"/>
          <w:szCs w:val="24"/>
        </w:rPr>
      </w:pPr>
      <w:r w:rsidRPr="003A3AB7">
        <w:rPr>
          <w:rFonts w:ascii="仿宋" w:eastAsia="仿宋" w:hAnsi="仿宋" w:cs="宋体" w:hint="eastAsia"/>
          <w:b/>
          <w:sz w:val="24"/>
          <w:szCs w:val="24"/>
        </w:rPr>
        <w:t xml:space="preserve">3.4 </w:t>
      </w:r>
      <w:r w:rsidR="003D678F" w:rsidRPr="003A3AB7">
        <w:rPr>
          <w:rFonts w:ascii="仿宋" w:eastAsia="仿宋" w:hAnsi="仿宋" w:cs="宋体" w:hint="eastAsia"/>
          <w:b/>
          <w:sz w:val="24"/>
          <w:szCs w:val="24"/>
        </w:rPr>
        <w:t>数据采集系统</w:t>
      </w:r>
    </w:p>
    <w:p w:rsidR="00AF43FE" w:rsidRPr="003A3AB7" w:rsidRDefault="009350EB" w:rsidP="009E2E26">
      <w:pPr>
        <w:tabs>
          <w:tab w:val="left" w:pos="1290"/>
        </w:tabs>
        <w:snapToGrid w:val="0"/>
        <w:spacing w:line="360" w:lineRule="auto"/>
        <w:ind w:firstLineChars="200" w:firstLine="480"/>
        <w:rPr>
          <w:rFonts w:ascii="仿宋" w:eastAsia="仿宋" w:hAnsi="仿宋"/>
          <w:b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>#</w:t>
      </w:r>
      <w:r w:rsidR="00AF43FE" w:rsidRPr="003A3AB7">
        <w:rPr>
          <w:rFonts w:ascii="仿宋" w:eastAsia="仿宋" w:hAnsi="仿宋" w:hint="eastAsia"/>
          <w:color w:val="000000"/>
          <w:sz w:val="24"/>
          <w:szCs w:val="24"/>
        </w:rPr>
        <w:t>3</w:t>
      </w:r>
      <w:r w:rsidR="00AF43FE" w:rsidRPr="003A3AB7">
        <w:rPr>
          <w:rFonts w:ascii="仿宋" w:eastAsia="仿宋" w:hAnsi="仿宋"/>
          <w:color w:val="000000"/>
          <w:sz w:val="24"/>
          <w:szCs w:val="24"/>
        </w:rPr>
        <w:t>.</w:t>
      </w:r>
      <w:r w:rsidR="00DE0225" w:rsidRPr="003A3AB7">
        <w:rPr>
          <w:rFonts w:ascii="仿宋" w:eastAsia="仿宋" w:hAnsi="仿宋" w:hint="eastAsia"/>
          <w:color w:val="000000"/>
          <w:sz w:val="24"/>
          <w:szCs w:val="24"/>
        </w:rPr>
        <w:t>4.1</w:t>
      </w:r>
      <w:r w:rsidR="00AF43FE" w:rsidRPr="003A3AB7">
        <w:rPr>
          <w:rFonts w:ascii="仿宋" w:eastAsia="仿宋" w:hAnsi="仿宋"/>
          <w:color w:val="000000"/>
          <w:sz w:val="24"/>
          <w:szCs w:val="24"/>
        </w:rPr>
        <w:t xml:space="preserve">  检测结果表征：支持A扫、B扫和C扫成像；</w:t>
      </w:r>
    </w:p>
    <w:p w:rsidR="00F21086" w:rsidRPr="003A3AB7" w:rsidRDefault="009350EB" w:rsidP="009E2E26">
      <w:pPr>
        <w:tabs>
          <w:tab w:val="left" w:pos="1290"/>
        </w:tabs>
        <w:snapToGri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>#</w:t>
      </w:r>
      <w:r w:rsidR="00773C3C" w:rsidRPr="003A3AB7">
        <w:rPr>
          <w:rFonts w:ascii="仿宋" w:eastAsia="仿宋" w:hAnsi="仿宋" w:hint="eastAsia"/>
          <w:color w:val="000000"/>
          <w:sz w:val="24"/>
          <w:szCs w:val="24"/>
        </w:rPr>
        <w:t>3.4</w:t>
      </w:r>
      <w:r w:rsidR="00DE0225" w:rsidRPr="003A3AB7">
        <w:rPr>
          <w:rFonts w:ascii="仿宋" w:eastAsia="仿宋" w:hAnsi="仿宋" w:hint="eastAsia"/>
          <w:color w:val="000000"/>
          <w:sz w:val="24"/>
          <w:szCs w:val="24"/>
        </w:rPr>
        <w:t>.2</w:t>
      </w:r>
      <w:r w:rsidR="00F21086" w:rsidRPr="003A3AB7">
        <w:rPr>
          <w:rFonts w:ascii="仿宋" w:eastAsia="仿宋" w:hAnsi="仿宋" w:hint="eastAsia"/>
          <w:color w:val="000000"/>
          <w:sz w:val="24"/>
          <w:szCs w:val="24"/>
        </w:rPr>
        <w:t xml:space="preserve">  </w:t>
      </w:r>
      <w:r w:rsidR="00DE0225" w:rsidRPr="003A3AB7">
        <w:rPr>
          <w:rFonts w:ascii="仿宋" w:eastAsia="仿宋" w:hAnsi="仿宋"/>
          <w:color w:val="000000"/>
          <w:sz w:val="24"/>
          <w:szCs w:val="24"/>
        </w:rPr>
        <w:t>支持随时间变化的表面振动3D视图</w:t>
      </w:r>
      <w:r w:rsidR="00DE0225" w:rsidRPr="003A3AB7"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AF43FE" w:rsidRPr="003A3AB7" w:rsidRDefault="0033656B" w:rsidP="009E2E26">
      <w:pPr>
        <w:tabs>
          <w:tab w:val="left" w:pos="1290"/>
        </w:tabs>
        <w:snapToGri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>#</w:t>
      </w:r>
      <w:r w:rsidR="00AF43FE" w:rsidRPr="003A3AB7">
        <w:rPr>
          <w:rFonts w:ascii="仿宋" w:eastAsia="仿宋" w:hAnsi="仿宋" w:hint="eastAsia"/>
          <w:color w:val="000000"/>
          <w:sz w:val="24"/>
          <w:szCs w:val="24"/>
        </w:rPr>
        <w:t>3</w:t>
      </w:r>
      <w:r w:rsidR="00AF43FE" w:rsidRPr="003A3AB7">
        <w:rPr>
          <w:rFonts w:ascii="仿宋" w:eastAsia="仿宋" w:hAnsi="仿宋"/>
          <w:color w:val="000000"/>
          <w:sz w:val="24"/>
          <w:szCs w:val="24"/>
        </w:rPr>
        <w:t>.</w:t>
      </w:r>
      <w:r w:rsidR="00DE0225" w:rsidRPr="003A3AB7">
        <w:rPr>
          <w:rFonts w:ascii="仿宋" w:eastAsia="仿宋" w:hAnsi="仿宋" w:hint="eastAsia"/>
          <w:color w:val="000000"/>
          <w:sz w:val="24"/>
          <w:szCs w:val="24"/>
        </w:rPr>
        <w:t xml:space="preserve">4.3  </w:t>
      </w:r>
      <w:r w:rsidR="00DE0225" w:rsidRPr="003A3AB7">
        <w:rPr>
          <w:rFonts w:ascii="仿宋" w:eastAsia="仿宋" w:hAnsi="仿宋"/>
          <w:color w:val="000000"/>
          <w:sz w:val="24"/>
          <w:szCs w:val="24"/>
        </w:rPr>
        <w:t>扫查结果可以以TXT格式导出</w:t>
      </w:r>
      <w:r w:rsidR="00DE0225" w:rsidRPr="003A3AB7">
        <w:rPr>
          <w:rFonts w:ascii="仿宋" w:eastAsia="仿宋" w:hAnsi="仿宋" w:hint="eastAsia"/>
          <w:color w:val="000000"/>
          <w:sz w:val="24"/>
          <w:szCs w:val="24"/>
        </w:rPr>
        <w:t>，</w:t>
      </w:r>
      <w:r w:rsidR="00DE0225" w:rsidRPr="003A3AB7">
        <w:rPr>
          <w:rFonts w:ascii="仿宋" w:eastAsia="仿宋" w:hAnsi="仿宋"/>
          <w:color w:val="000000"/>
          <w:sz w:val="24"/>
          <w:szCs w:val="24"/>
        </w:rPr>
        <w:t>方便与用其它软件进行后处理</w:t>
      </w:r>
      <w:r w:rsidR="00DE0225" w:rsidRPr="003A3AB7">
        <w:rPr>
          <w:rFonts w:ascii="仿宋" w:eastAsia="仿宋" w:hAnsi="仿宋" w:hint="eastAsia"/>
          <w:color w:val="000000"/>
          <w:sz w:val="24"/>
          <w:szCs w:val="24"/>
        </w:rPr>
        <w:t>；</w:t>
      </w:r>
      <w:r w:rsidR="00AF43FE" w:rsidRPr="003A3AB7">
        <w:rPr>
          <w:rFonts w:ascii="仿宋" w:eastAsia="仿宋" w:hAnsi="仿宋"/>
          <w:color w:val="000000"/>
          <w:sz w:val="24"/>
          <w:szCs w:val="24"/>
        </w:rPr>
        <w:t xml:space="preserve"> </w:t>
      </w:r>
    </w:p>
    <w:p w:rsidR="00DE0225" w:rsidRPr="003A3AB7" w:rsidRDefault="00021E05" w:rsidP="009E2E26">
      <w:pPr>
        <w:tabs>
          <w:tab w:val="left" w:pos="1290"/>
        </w:tabs>
        <w:snapToGrid w:val="0"/>
        <w:spacing w:line="360" w:lineRule="auto"/>
        <w:ind w:firstLineChars="250" w:firstLine="60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>3</w:t>
      </w:r>
      <w:r w:rsidR="00DE0225" w:rsidRPr="003A3AB7">
        <w:rPr>
          <w:rFonts w:ascii="仿宋" w:eastAsia="仿宋" w:hAnsi="仿宋"/>
          <w:color w:val="000000"/>
          <w:sz w:val="24"/>
          <w:szCs w:val="24"/>
        </w:rPr>
        <w:t>.</w:t>
      </w:r>
      <w:r w:rsidR="00DE0225" w:rsidRPr="003A3AB7">
        <w:rPr>
          <w:rFonts w:ascii="仿宋" w:eastAsia="仿宋" w:hAnsi="仿宋" w:hint="eastAsia"/>
          <w:color w:val="000000"/>
          <w:sz w:val="24"/>
          <w:szCs w:val="24"/>
        </w:rPr>
        <w:t>4.4  软件中支持对结果的滤波处理。</w:t>
      </w:r>
    </w:p>
    <w:p w:rsidR="000B3982" w:rsidRPr="003A3AB7" w:rsidRDefault="000B3982" w:rsidP="005626FC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="426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b/>
          <w:color w:val="000000"/>
          <w:sz w:val="24"/>
          <w:szCs w:val="24"/>
        </w:rPr>
        <w:t>产品配置要求：</w:t>
      </w:r>
    </w:p>
    <w:p w:rsidR="000B3982" w:rsidRPr="003A3AB7" w:rsidRDefault="000B3982" w:rsidP="009E2E26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/>
          <w:color w:val="000000"/>
          <w:sz w:val="24"/>
          <w:szCs w:val="24"/>
        </w:rPr>
        <w:t>4.1</w:t>
      </w:r>
      <w:r w:rsidR="00AF43FE" w:rsidRPr="003A3AB7">
        <w:rPr>
          <w:rFonts w:ascii="仿宋" w:eastAsia="仿宋" w:hAnsi="仿宋"/>
          <w:color w:val="000000"/>
          <w:sz w:val="24"/>
          <w:szCs w:val="24"/>
        </w:rPr>
        <w:t xml:space="preserve">  </w:t>
      </w:r>
      <w:r w:rsidR="00CC4FAB" w:rsidRPr="003A3AB7">
        <w:rPr>
          <w:rFonts w:ascii="仿宋" w:eastAsia="仿宋" w:hAnsi="仿宋" w:cs="宋体" w:hint="eastAsia"/>
          <w:sz w:val="24"/>
          <w:szCs w:val="24"/>
        </w:rPr>
        <w:t>激光接收器</w:t>
      </w:r>
      <w:r w:rsidR="00AF43FE" w:rsidRPr="003A3AB7">
        <w:rPr>
          <w:rFonts w:ascii="仿宋" w:eastAsia="仿宋" w:hAnsi="仿宋"/>
          <w:sz w:val="24"/>
          <w:szCs w:val="24"/>
        </w:rPr>
        <w:t>：1台；</w:t>
      </w:r>
    </w:p>
    <w:p w:rsidR="00274F0E" w:rsidRPr="003A3AB7" w:rsidRDefault="000B3982" w:rsidP="009E2E2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A3AB7">
        <w:rPr>
          <w:rFonts w:ascii="仿宋" w:eastAsia="仿宋" w:hAnsi="仿宋"/>
          <w:color w:val="000000"/>
          <w:sz w:val="24"/>
          <w:szCs w:val="24"/>
        </w:rPr>
        <w:t>4.2</w:t>
      </w:r>
      <w:r w:rsidR="00274F0E" w:rsidRPr="003A3AB7">
        <w:rPr>
          <w:rFonts w:ascii="仿宋" w:eastAsia="仿宋" w:hAnsi="仿宋"/>
          <w:color w:val="000000"/>
          <w:sz w:val="24"/>
          <w:szCs w:val="24"/>
        </w:rPr>
        <w:t xml:space="preserve">  </w:t>
      </w:r>
      <w:r w:rsidR="00CC4FAB" w:rsidRPr="003A3AB7">
        <w:rPr>
          <w:rFonts w:ascii="仿宋" w:eastAsia="仿宋" w:hAnsi="仿宋" w:cs="宋体" w:hint="eastAsia"/>
          <w:sz w:val="24"/>
          <w:szCs w:val="24"/>
        </w:rPr>
        <w:t>激光发射器</w:t>
      </w:r>
      <w:r w:rsidR="00274F0E" w:rsidRPr="003A3AB7">
        <w:rPr>
          <w:rFonts w:ascii="仿宋" w:eastAsia="仿宋" w:hAnsi="仿宋"/>
          <w:sz w:val="24"/>
          <w:szCs w:val="24"/>
        </w:rPr>
        <w:t>：1台；</w:t>
      </w:r>
    </w:p>
    <w:p w:rsidR="00F94F07" w:rsidRPr="003A3AB7" w:rsidRDefault="00F94F07" w:rsidP="009E2E26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/>
          <w:color w:val="000000"/>
          <w:sz w:val="24"/>
          <w:szCs w:val="24"/>
        </w:rPr>
        <w:t xml:space="preserve">4.3  </w:t>
      </w:r>
      <w:r w:rsidR="00CC4FAB" w:rsidRPr="003A3AB7">
        <w:rPr>
          <w:rFonts w:ascii="仿宋" w:eastAsia="仿宋" w:hAnsi="仿宋" w:cs="宋体" w:hint="eastAsia"/>
          <w:sz w:val="24"/>
          <w:szCs w:val="24"/>
        </w:rPr>
        <w:t>扫查装置和数据采集系统</w:t>
      </w:r>
      <w:r w:rsidRPr="003A3AB7">
        <w:rPr>
          <w:rFonts w:ascii="仿宋" w:eastAsia="仿宋" w:hAnsi="仿宋"/>
          <w:color w:val="000000"/>
          <w:sz w:val="24"/>
          <w:szCs w:val="24"/>
        </w:rPr>
        <w:t>：1</w:t>
      </w:r>
      <w:r w:rsidR="00CC4FAB" w:rsidRPr="003A3AB7">
        <w:rPr>
          <w:rFonts w:ascii="仿宋" w:eastAsia="仿宋" w:hAnsi="仿宋" w:hint="eastAsia"/>
          <w:color w:val="000000"/>
          <w:sz w:val="24"/>
          <w:szCs w:val="24"/>
        </w:rPr>
        <w:t>台</w:t>
      </w:r>
      <w:r w:rsidRPr="003A3AB7">
        <w:rPr>
          <w:rFonts w:ascii="仿宋" w:eastAsia="仿宋" w:hAnsi="仿宋"/>
          <w:color w:val="000000"/>
          <w:sz w:val="24"/>
          <w:szCs w:val="24"/>
        </w:rPr>
        <w:t>。</w:t>
      </w:r>
    </w:p>
    <w:p w:rsidR="000B3982" w:rsidRPr="003A3AB7" w:rsidRDefault="000B3982" w:rsidP="005626FC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="426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b/>
          <w:color w:val="000000"/>
          <w:sz w:val="24"/>
          <w:szCs w:val="24"/>
        </w:rPr>
        <w:t>技术文件要求：</w:t>
      </w:r>
      <w:r w:rsidRPr="003A3AB7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3A3AB7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3A3AB7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3A3AB7">
        <w:rPr>
          <w:rFonts w:ascii="仿宋" w:eastAsia="仿宋" w:hAnsi="仿宋" w:hint="eastAsia"/>
          <w:color w:val="000000"/>
          <w:sz w:val="24"/>
          <w:szCs w:val="24"/>
        </w:rPr>
        <w:tab/>
      </w:r>
    </w:p>
    <w:p w:rsidR="000B3982" w:rsidRPr="003A3AB7" w:rsidRDefault="000B3982" w:rsidP="009E2E26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/>
          <w:color w:val="000000"/>
          <w:sz w:val="24"/>
          <w:szCs w:val="24"/>
        </w:rPr>
        <w:t>5.1</w:t>
      </w:r>
      <w:r w:rsidR="00AF4A80" w:rsidRPr="003A3AB7">
        <w:rPr>
          <w:rFonts w:ascii="仿宋" w:eastAsia="仿宋" w:hAnsi="仿宋"/>
          <w:color w:val="000000"/>
          <w:sz w:val="24"/>
          <w:szCs w:val="24"/>
        </w:rPr>
        <w:t xml:space="preserve">  设备使用说明书</w:t>
      </w:r>
    </w:p>
    <w:p w:rsidR="00AF4A80" w:rsidRPr="003A3AB7" w:rsidRDefault="00AF4A80" w:rsidP="009E2E26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/>
          <w:color w:val="000000"/>
          <w:sz w:val="24"/>
          <w:szCs w:val="24"/>
        </w:rPr>
        <w:t>5.2  设备维护的操作规范</w:t>
      </w:r>
    </w:p>
    <w:p w:rsidR="0033656B" w:rsidRPr="003A3AB7" w:rsidRDefault="000B3982" w:rsidP="005626FC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="426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b/>
          <w:color w:val="000000"/>
          <w:sz w:val="24"/>
          <w:szCs w:val="24"/>
        </w:rPr>
        <w:t>技术服务要求：</w:t>
      </w:r>
      <w:r w:rsidRPr="003A3AB7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3A3AB7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3A3AB7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3A3AB7">
        <w:rPr>
          <w:rFonts w:ascii="仿宋" w:eastAsia="仿宋" w:hAnsi="仿宋" w:hint="eastAsia"/>
          <w:color w:val="000000"/>
          <w:sz w:val="24"/>
          <w:szCs w:val="24"/>
        </w:rPr>
        <w:tab/>
      </w:r>
    </w:p>
    <w:p w:rsidR="000B3982" w:rsidRPr="003A3AB7" w:rsidRDefault="0033656B" w:rsidP="005626FC">
      <w:pPr>
        <w:snapToGrid w:val="0"/>
        <w:spacing w:line="360" w:lineRule="auto"/>
        <w:ind w:firstLine="426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r w:rsidR="000B3982" w:rsidRPr="003A3AB7">
        <w:rPr>
          <w:rFonts w:ascii="仿宋" w:eastAsia="仿宋" w:hAnsi="仿宋"/>
          <w:color w:val="000000"/>
          <w:sz w:val="24"/>
          <w:szCs w:val="24"/>
        </w:rPr>
        <w:t>6.1 售后服务要求：</w:t>
      </w:r>
    </w:p>
    <w:p w:rsidR="000B3982" w:rsidRPr="003A3AB7" w:rsidRDefault="003A3AB7" w:rsidP="009E2E26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>*</w:t>
      </w:r>
      <w:r w:rsidR="000B3982" w:rsidRPr="003A3AB7">
        <w:rPr>
          <w:rFonts w:ascii="仿宋" w:eastAsia="仿宋" w:hAnsi="仿宋"/>
          <w:color w:val="000000"/>
          <w:sz w:val="24"/>
          <w:szCs w:val="24"/>
        </w:rPr>
        <w:t>保修期：</w:t>
      </w:r>
      <w:r w:rsidR="00410DFA" w:rsidRPr="003A3AB7">
        <w:rPr>
          <w:rFonts w:ascii="仿宋" w:eastAsia="仿宋" w:hAnsi="仿宋"/>
          <w:color w:val="000000"/>
          <w:sz w:val="24"/>
          <w:szCs w:val="24"/>
        </w:rPr>
        <w:t xml:space="preserve"> </w:t>
      </w:r>
      <w:r w:rsidR="00F94F07" w:rsidRPr="003A3AB7">
        <w:rPr>
          <w:rFonts w:ascii="仿宋" w:eastAsia="仿宋" w:hAnsi="仿宋"/>
          <w:color w:val="000000"/>
          <w:sz w:val="24"/>
          <w:szCs w:val="24"/>
        </w:rPr>
        <w:t>1</w:t>
      </w:r>
      <w:r w:rsidR="000B3982" w:rsidRPr="003A3AB7">
        <w:rPr>
          <w:rFonts w:ascii="仿宋" w:eastAsia="仿宋" w:hAnsi="仿宋"/>
          <w:color w:val="000000"/>
          <w:sz w:val="24"/>
          <w:szCs w:val="24"/>
        </w:rPr>
        <w:t>年，自设备验收合格之日起计算。保修期内提供全免费保修。</w:t>
      </w:r>
    </w:p>
    <w:p w:rsidR="000B3982" w:rsidRPr="003A3AB7" w:rsidRDefault="000B3982" w:rsidP="009E2E26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/>
          <w:color w:val="000000"/>
          <w:sz w:val="24"/>
          <w:szCs w:val="24"/>
        </w:rPr>
        <w:t xml:space="preserve">6.2 技术培训要求    </w:t>
      </w:r>
    </w:p>
    <w:p w:rsidR="000B3982" w:rsidRPr="003A3AB7" w:rsidRDefault="000B3982" w:rsidP="009E2E26">
      <w:pPr>
        <w:adjustRightInd w:val="0"/>
        <w:snapToGrid w:val="0"/>
        <w:spacing w:line="360" w:lineRule="auto"/>
        <w:ind w:firstLineChars="250" w:firstLine="60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/>
          <w:color w:val="000000"/>
          <w:sz w:val="24"/>
          <w:szCs w:val="24"/>
        </w:rPr>
        <w:t>6.2.1 安装验收期间，在用户所在地对用户进行</w:t>
      </w:r>
      <w:r w:rsidR="00AF4A80" w:rsidRPr="003A3AB7">
        <w:rPr>
          <w:rFonts w:ascii="仿宋" w:eastAsia="仿宋" w:hAnsi="仿宋" w:hint="eastAsia"/>
          <w:color w:val="000000"/>
          <w:sz w:val="24"/>
          <w:szCs w:val="24"/>
        </w:rPr>
        <w:t>3</w:t>
      </w:r>
      <w:r w:rsidRPr="003A3AB7">
        <w:rPr>
          <w:rFonts w:ascii="仿宋" w:eastAsia="仿宋" w:hAnsi="仿宋"/>
          <w:color w:val="000000"/>
          <w:sz w:val="24"/>
          <w:szCs w:val="24"/>
        </w:rPr>
        <w:t xml:space="preserve">日仪器操作和日常维护的现场培训。 </w:t>
      </w:r>
    </w:p>
    <w:p w:rsidR="000B3982" w:rsidRPr="003A3AB7" w:rsidRDefault="000B3982" w:rsidP="005626FC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="426"/>
        <w:rPr>
          <w:rFonts w:ascii="仿宋" w:eastAsia="仿宋" w:hAnsi="仿宋"/>
          <w:b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b/>
          <w:color w:val="000000"/>
          <w:sz w:val="24"/>
          <w:szCs w:val="24"/>
        </w:rPr>
        <w:t>验收标准</w:t>
      </w:r>
    </w:p>
    <w:p w:rsidR="000B3982" w:rsidRPr="003A3AB7" w:rsidRDefault="000B3982" w:rsidP="009E2E26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color w:val="000000"/>
          <w:sz w:val="24"/>
          <w:szCs w:val="24"/>
        </w:rPr>
        <w:t>仪器到达最终用户现场并且实验室条件合格后，在接到用户通知后，中标商需安排有经验的工程技术人员到用户现场安装、调试仪器，按验收指标逐项测试，直至达到验收要求。</w:t>
      </w:r>
    </w:p>
    <w:p w:rsidR="000B3982" w:rsidRPr="003A3AB7" w:rsidRDefault="000B3982" w:rsidP="005626FC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="426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b/>
          <w:color w:val="000000"/>
          <w:sz w:val="24"/>
          <w:szCs w:val="24"/>
        </w:rPr>
        <w:t>订购数量：</w:t>
      </w:r>
      <w:r w:rsidR="00F94F07" w:rsidRPr="003A3AB7">
        <w:rPr>
          <w:rFonts w:ascii="仿宋" w:eastAsia="仿宋" w:hAnsi="仿宋" w:hint="eastAsia"/>
          <w:color w:val="000000"/>
          <w:sz w:val="24"/>
          <w:szCs w:val="24"/>
        </w:rPr>
        <w:t>1套</w:t>
      </w:r>
    </w:p>
    <w:p w:rsidR="000B3982" w:rsidRPr="003A3AB7" w:rsidRDefault="000B3982" w:rsidP="005626FC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="426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b/>
          <w:color w:val="000000"/>
          <w:sz w:val="24"/>
          <w:szCs w:val="24"/>
        </w:rPr>
        <w:t>目的港：</w:t>
      </w:r>
      <w:r w:rsidR="00F94F07" w:rsidRPr="003A3AB7">
        <w:rPr>
          <w:rFonts w:ascii="仿宋" w:eastAsia="仿宋" w:hAnsi="仿宋" w:hint="eastAsia"/>
          <w:color w:val="000000"/>
          <w:sz w:val="24"/>
          <w:szCs w:val="24"/>
        </w:rPr>
        <w:t>北京</w:t>
      </w:r>
    </w:p>
    <w:p w:rsidR="000B3982" w:rsidRPr="003A3AB7" w:rsidRDefault="009A19CB" w:rsidP="005626FC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="426"/>
        <w:rPr>
          <w:rFonts w:ascii="仿宋" w:eastAsia="仿宋" w:hAnsi="仿宋"/>
          <w:color w:val="000000"/>
          <w:sz w:val="24"/>
          <w:szCs w:val="24"/>
        </w:rPr>
      </w:pPr>
      <w:r w:rsidRPr="003A3AB7">
        <w:rPr>
          <w:rFonts w:ascii="仿宋" w:eastAsia="仿宋" w:hAnsi="仿宋" w:hint="eastAsia"/>
          <w:b/>
          <w:color w:val="000000"/>
          <w:sz w:val="24"/>
          <w:szCs w:val="24"/>
        </w:rPr>
        <w:lastRenderedPageBreak/>
        <w:t>交货时间</w:t>
      </w:r>
      <w:r w:rsidRPr="003A3AB7">
        <w:rPr>
          <w:rFonts w:ascii="仿宋" w:eastAsia="仿宋" w:hAnsi="仿宋" w:hint="eastAsia"/>
          <w:color w:val="000000"/>
          <w:sz w:val="24"/>
          <w:szCs w:val="24"/>
        </w:rPr>
        <w:t>：</w:t>
      </w:r>
      <w:r w:rsidRPr="003A3AB7">
        <w:rPr>
          <w:rFonts w:ascii="仿宋" w:eastAsia="仿宋" w:hAnsi="仿宋"/>
          <w:color w:val="000000"/>
          <w:sz w:val="24"/>
          <w:szCs w:val="24"/>
        </w:rPr>
        <w:t>2018年11月01日</w:t>
      </w:r>
    </w:p>
    <w:sectPr w:rsidR="000B3982" w:rsidRPr="003A3AB7" w:rsidSect="00E51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3A" w:rsidRDefault="00F1113A" w:rsidP="0027417D">
      <w:r>
        <w:separator/>
      </w:r>
    </w:p>
  </w:endnote>
  <w:endnote w:type="continuationSeparator" w:id="1">
    <w:p w:rsidR="00F1113A" w:rsidRDefault="00F1113A" w:rsidP="0027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3A" w:rsidRDefault="00F1113A" w:rsidP="0027417D">
      <w:r>
        <w:separator/>
      </w:r>
    </w:p>
  </w:footnote>
  <w:footnote w:type="continuationSeparator" w:id="1">
    <w:p w:rsidR="00F1113A" w:rsidRDefault="00F1113A" w:rsidP="00274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1">
    <w:nsid w:val="0000000E"/>
    <w:multiLevelType w:val="multilevel"/>
    <w:tmpl w:val="6FDA7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decimal"/>
      <w:isLgl/>
      <w:lvlText w:val="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>
    <w:nsid w:val="0C48493C"/>
    <w:multiLevelType w:val="hybridMultilevel"/>
    <w:tmpl w:val="97562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5DA"/>
    <w:rsid w:val="00021E05"/>
    <w:rsid w:val="00057C7C"/>
    <w:rsid w:val="000A31AA"/>
    <w:rsid w:val="000B3982"/>
    <w:rsid w:val="000D4381"/>
    <w:rsid w:val="000E79E4"/>
    <w:rsid w:val="00155BBD"/>
    <w:rsid w:val="00181A28"/>
    <w:rsid w:val="001D3FF1"/>
    <w:rsid w:val="00206E4E"/>
    <w:rsid w:val="00247DEE"/>
    <w:rsid w:val="00267AFE"/>
    <w:rsid w:val="0027417D"/>
    <w:rsid w:val="00274F0E"/>
    <w:rsid w:val="002771BC"/>
    <w:rsid w:val="002F60C2"/>
    <w:rsid w:val="00327D9D"/>
    <w:rsid w:val="0033656B"/>
    <w:rsid w:val="003735FC"/>
    <w:rsid w:val="003A3AB7"/>
    <w:rsid w:val="003B28DE"/>
    <w:rsid w:val="003D32FE"/>
    <w:rsid w:val="003D678F"/>
    <w:rsid w:val="003E2118"/>
    <w:rsid w:val="00410DFA"/>
    <w:rsid w:val="004E201D"/>
    <w:rsid w:val="0050032D"/>
    <w:rsid w:val="00502337"/>
    <w:rsid w:val="0055363E"/>
    <w:rsid w:val="005626FC"/>
    <w:rsid w:val="00574085"/>
    <w:rsid w:val="005C218B"/>
    <w:rsid w:val="005C3A98"/>
    <w:rsid w:val="005E7B43"/>
    <w:rsid w:val="0062444D"/>
    <w:rsid w:val="00650F1E"/>
    <w:rsid w:val="00677E2C"/>
    <w:rsid w:val="00686386"/>
    <w:rsid w:val="00705363"/>
    <w:rsid w:val="00773C3C"/>
    <w:rsid w:val="007B7B8F"/>
    <w:rsid w:val="00833242"/>
    <w:rsid w:val="008B41A0"/>
    <w:rsid w:val="008D65DA"/>
    <w:rsid w:val="008E2381"/>
    <w:rsid w:val="008E56F7"/>
    <w:rsid w:val="009350EB"/>
    <w:rsid w:val="00944BB7"/>
    <w:rsid w:val="009A19CB"/>
    <w:rsid w:val="009E2E26"/>
    <w:rsid w:val="00A105DA"/>
    <w:rsid w:val="00AF43FE"/>
    <w:rsid w:val="00AF4A80"/>
    <w:rsid w:val="00AF536F"/>
    <w:rsid w:val="00B00EF7"/>
    <w:rsid w:val="00B631F5"/>
    <w:rsid w:val="00BB47B9"/>
    <w:rsid w:val="00BE4FB3"/>
    <w:rsid w:val="00CA47DB"/>
    <w:rsid w:val="00CC4FAB"/>
    <w:rsid w:val="00DE0225"/>
    <w:rsid w:val="00DE1629"/>
    <w:rsid w:val="00DE7A18"/>
    <w:rsid w:val="00E34A4C"/>
    <w:rsid w:val="00E51CA3"/>
    <w:rsid w:val="00E53D45"/>
    <w:rsid w:val="00E754EC"/>
    <w:rsid w:val="00E912E7"/>
    <w:rsid w:val="00ED0E4A"/>
    <w:rsid w:val="00F1113A"/>
    <w:rsid w:val="00F21086"/>
    <w:rsid w:val="00F407E1"/>
    <w:rsid w:val="00F94F07"/>
    <w:rsid w:val="00FC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DA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Char"/>
    <w:qFormat/>
    <w:rsid w:val="000B3982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hAnsi="Times New Roman" w:cs="宋体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8D65DA"/>
    <w:rPr>
      <w:snapToGrid w:val="0"/>
      <w:color w:val="000000"/>
      <w:sz w:val="24"/>
      <w:lang w:eastAsia="en-US"/>
    </w:rPr>
  </w:style>
  <w:style w:type="paragraph" w:styleId="a3">
    <w:name w:val="Body Text"/>
    <w:basedOn w:val="a"/>
    <w:link w:val="Char"/>
    <w:rsid w:val="008D65DA"/>
    <w:pPr>
      <w:widowControl/>
      <w:jc w:val="left"/>
    </w:pPr>
    <w:rPr>
      <w:rFonts w:asciiTheme="minorHAnsi" w:eastAsiaTheme="minorEastAsia" w:hAnsiTheme="minorHAnsi" w:cstheme="minorBidi"/>
      <w:snapToGrid w:val="0"/>
      <w:color w:val="000000"/>
      <w:sz w:val="24"/>
      <w:szCs w:val="22"/>
      <w:lang w:eastAsia="en-US"/>
    </w:rPr>
  </w:style>
  <w:style w:type="character" w:customStyle="1" w:styleId="Char1">
    <w:name w:val="正文文本 Char1"/>
    <w:basedOn w:val="a0"/>
    <w:uiPriority w:val="99"/>
    <w:semiHidden/>
    <w:rsid w:val="008D65DA"/>
    <w:rPr>
      <w:rFonts w:ascii="Calibri" w:eastAsia="宋体" w:hAnsi="Calibri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27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417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274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27417D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0B3982"/>
    <w:rPr>
      <w:rFonts w:ascii="宋体" w:eastAsia="宋体" w:hAnsi="Times New Roman" w:cs="宋体"/>
      <w:b/>
      <w:bCs/>
      <w:kern w:val="44"/>
      <w:sz w:val="32"/>
      <w:szCs w:val="32"/>
    </w:rPr>
  </w:style>
  <w:style w:type="character" w:styleId="a6">
    <w:name w:val="annotation reference"/>
    <w:semiHidden/>
    <w:rsid w:val="000B3982"/>
    <w:rPr>
      <w:sz w:val="21"/>
      <w:szCs w:val="21"/>
    </w:rPr>
  </w:style>
  <w:style w:type="paragraph" w:styleId="a7">
    <w:name w:val="annotation text"/>
    <w:basedOn w:val="a"/>
    <w:link w:val="Char3"/>
    <w:semiHidden/>
    <w:rsid w:val="000B3982"/>
    <w:pPr>
      <w:jc w:val="left"/>
    </w:pPr>
    <w:rPr>
      <w:rFonts w:ascii="Times New Roman" w:hAnsi="Times New Roman"/>
      <w:szCs w:val="21"/>
    </w:rPr>
  </w:style>
  <w:style w:type="character" w:customStyle="1" w:styleId="Char3">
    <w:name w:val="批注文字 Char"/>
    <w:basedOn w:val="a0"/>
    <w:link w:val="a7"/>
    <w:semiHidden/>
    <w:rsid w:val="000B3982"/>
    <w:rPr>
      <w:rFonts w:ascii="Times New Roman" w:eastAsia="宋体" w:hAnsi="Times New Roman" w:cs="Times New Roman"/>
      <w:szCs w:val="21"/>
    </w:rPr>
  </w:style>
  <w:style w:type="paragraph" w:styleId="a8">
    <w:name w:val="Balloon Text"/>
    <w:basedOn w:val="a"/>
    <w:link w:val="Char4"/>
    <w:uiPriority w:val="99"/>
    <w:semiHidden/>
    <w:unhideWhenUsed/>
    <w:rsid w:val="000B3982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0B3982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B3982"/>
    <w:pPr>
      <w:ind w:firstLineChars="200" w:firstLine="420"/>
    </w:pPr>
  </w:style>
  <w:style w:type="paragraph" w:customStyle="1" w:styleId="Default">
    <w:name w:val="Default"/>
    <w:rsid w:val="00F2108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DA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Char"/>
    <w:qFormat/>
    <w:rsid w:val="000B3982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hAnsi="Times New Roman" w:cs="宋体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8D65DA"/>
    <w:rPr>
      <w:snapToGrid w:val="0"/>
      <w:color w:val="000000"/>
      <w:sz w:val="24"/>
      <w:lang w:eastAsia="en-US"/>
    </w:rPr>
  </w:style>
  <w:style w:type="paragraph" w:styleId="a3">
    <w:name w:val="Body Text"/>
    <w:basedOn w:val="a"/>
    <w:link w:val="Char"/>
    <w:rsid w:val="008D65DA"/>
    <w:pPr>
      <w:widowControl/>
      <w:jc w:val="left"/>
    </w:pPr>
    <w:rPr>
      <w:rFonts w:asciiTheme="minorHAnsi" w:eastAsiaTheme="minorEastAsia" w:hAnsiTheme="minorHAnsi" w:cstheme="minorBidi"/>
      <w:snapToGrid w:val="0"/>
      <w:color w:val="000000"/>
      <w:sz w:val="24"/>
      <w:szCs w:val="22"/>
      <w:lang w:eastAsia="en-US"/>
    </w:rPr>
  </w:style>
  <w:style w:type="character" w:customStyle="1" w:styleId="Char1">
    <w:name w:val="正文文本 Char1"/>
    <w:basedOn w:val="a0"/>
    <w:uiPriority w:val="99"/>
    <w:semiHidden/>
    <w:rsid w:val="008D65DA"/>
    <w:rPr>
      <w:rFonts w:ascii="Calibri" w:eastAsia="宋体" w:hAnsi="Calibri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27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417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274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27417D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0B3982"/>
    <w:rPr>
      <w:rFonts w:ascii="宋体" w:eastAsia="宋体" w:hAnsi="Times New Roman" w:cs="宋体"/>
      <w:b/>
      <w:bCs/>
      <w:kern w:val="44"/>
      <w:sz w:val="32"/>
      <w:szCs w:val="32"/>
    </w:rPr>
  </w:style>
  <w:style w:type="character" w:styleId="a6">
    <w:name w:val="annotation reference"/>
    <w:semiHidden/>
    <w:rsid w:val="000B3982"/>
    <w:rPr>
      <w:sz w:val="21"/>
      <w:szCs w:val="21"/>
    </w:rPr>
  </w:style>
  <w:style w:type="paragraph" w:styleId="a7">
    <w:name w:val="annotation text"/>
    <w:basedOn w:val="a"/>
    <w:link w:val="Char3"/>
    <w:semiHidden/>
    <w:rsid w:val="000B3982"/>
    <w:pPr>
      <w:jc w:val="left"/>
    </w:pPr>
    <w:rPr>
      <w:rFonts w:ascii="Times New Roman" w:hAnsi="Times New Roman"/>
      <w:szCs w:val="21"/>
    </w:rPr>
  </w:style>
  <w:style w:type="character" w:customStyle="1" w:styleId="Char3">
    <w:name w:val="批注文字 Char"/>
    <w:basedOn w:val="a0"/>
    <w:link w:val="a7"/>
    <w:semiHidden/>
    <w:rsid w:val="000B3982"/>
    <w:rPr>
      <w:rFonts w:ascii="Times New Roman" w:eastAsia="宋体" w:hAnsi="Times New Roman" w:cs="Times New Roman"/>
      <w:szCs w:val="21"/>
    </w:rPr>
  </w:style>
  <w:style w:type="paragraph" w:styleId="a8">
    <w:name w:val="Balloon Text"/>
    <w:basedOn w:val="a"/>
    <w:link w:val="Char4"/>
    <w:uiPriority w:val="99"/>
    <w:semiHidden/>
    <w:unhideWhenUsed/>
    <w:rsid w:val="000B3982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0B3982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B39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>WIN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骆蕾</dc:creator>
  <cp:lastModifiedBy>邢怡文</cp:lastModifiedBy>
  <cp:revision>9</cp:revision>
  <dcterms:created xsi:type="dcterms:W3CDTF">2018-03-12T08:21:00Z</dcterms:created>
  <dcterms:modified xsi:type="dcterms:W3CDTF">2018-03-13T06:54:00Z</dcterms:modified>
</cp:coreProperties>
</file>