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70" w:type="dxa"/>
        <w:jc w:val="center"/>
        <w:tblCellSpacing w:w="0" w:type="dxa"/>
        <w:tblCellMar>
          <w:left w:w="0" w:type="dxa"/>
          <w:right w:w="0" w:type="dxa"/>
        </w:tblCellMar>
        <w:tblLook w:val="04A0"/>
      </w:tblPr>
      <w:tblGrid>
        <w:gridCol w:w="8670"/>
      </w:tblGrid>
      <w:tr w:rsidR="00C17054" w:rsidRPr="00C17054">
        <w:trPr>
          <w:trHeight w:val="630"/>
          <w:tblCellSpacing w:w="0" w:type="dxa"/>
          <w:jc w:val="center"/>
        </w:trPr>
        <w:tc>
          <w:tcPr>
            <w:tcW w:w="8670" w:type="dxa"/>
            <w:vAlign w:val="center"/>
            <w:hideMark/>
          </w:tcPr>
          <w:p w:rsidR="00C17054" w:rsidRPr="00C17054" w:rsidRDefault="00F51712" w:rsidP="00F51712">
            <w:pPr>
              <w:widowControl/>
              <w:spacing w:line="360" w:lineRule="auto"/>
              <w:jc w:val="center"/>
              <w:rPr>
                <w:rFonts w:ascii="????" w:eastAsia="宋体" w:hAnsi="????" w:cs="宋体" w:hint="eastAsia"/>
                <w:color w:val="373737"/>
                <w:kern w:val="0"/>
                <w:sz w:val="18"/>
                <w:szCs w:val="18"/>
              </w:rPr>
            </w:pPr>
            <w:r w:rsidRPr="00F51712">
              <w:rPr>
                <w:rFonts w:ascii="????" w:eastAsia="宋体" w:hAnsi="????" w:cs="Times New Roman"/>
                <w:b/>
                <w:bCs/>
                <w:color w:val="373737"/>
                <w:kern w:val="0"/>
                <w:sz w:val="27"/>
              </w:rPr>
              <w:t>ITER</w:t>
            </w:r>
            <w:r w:rsidRPr="00F51712">
              <w:rPr>
                <w:rFonts w:ascii="????" w:eastAsia="宋体" w:hAnsi="????" w:cs="Times New Roman" w:hint="eastAsia"/>
                <w:b/>
                <w:bCs/>
                <w:color w:val="373737"/>
                <w:kern w:val="0"/>
                <w:sz w:val="27"/>
              </w:rPr>
              <w:t>极向场</w:t>
            </w:r>
            <w:r w:rsidR="00C17054" w:rsidRPr="00C17054">
              <w:rPr>
                <w:rFonts w:ascii="????" w:eastAsia="宋体" w:hAnsi="????" w:cs="Times New Roman"/>
                <w:b/>
                <w:bCs/>
                <w:color w:val="373737"/>
                <w:kern w:val="0"/>
                <w:sz w:val="27"/>
              </w:rPr>
              <w:t>变流器控制设备招标公告</w:t>
            </w:r>
          </w:p>
        </w:tc>
      </w:tr>
    </w:tbl>
    <w:p w:rsidR="00C17054" w:rsidRPr="00C17054" w:rsidRDefault="00C17054" w:rsidP="00C17054">
      <w:pPr>
        <w:widowControl/>
        <w:spacing w:line="360" w:lineRule="auto"/>
        <w:rPr>
          <w:rFonts w:ascii="????" w:eastAsia="宋体" w:hAnsi="????" w:cs="Times New Roman" w:hint="eastAsia"/>
          <w:vanish/>
          <w:color w:val="373737"/>
          <w:kern w:val="0"/>
          <w:sz w:val="18"/>
          <w:szCs w:val="18"/>
        </w:rPr>
      </w:pPr>
    </w:p>
    <w:tbl>
      <w:tblPr>
        <w:tblW w:w="8670" w:type="dxa"/>
        <w:jc w:val="center"/>
        <w:tblCellSpacing w:w="0" w:type="dxa"/>
        <w:tblCellMar>
          <w:left w:w="0" w:type="dxa"/>
          <w:right w:w="0" w:type="dxa"/>
        </w:tblCellMar>
        <w:tblLook w:val="04A0"/>
      </w:tblPr>
      <w:tblGrid>
        <w:gridCol w:w="8670"/>
      </w:tblGrid>
      <w:tr w:rsidR="00C17054" w:rsidRPr="00C17054">
        <w:trPr>
          <w:tblCellSpacing w:w="0" w:type="dxa"/>
          <w:jc w:val="center"/>
        </w:trPr>
        <w:tc>
          <w:tcPr>
            <w:tcW w:w="8670" w:type="dxa"/>
            <w:vAlign w:val="center"/>
            <w:hideMark/>
          </w:tcPr>
          <w:p w:rsidR="00C17054" w:rsidRPr="00C17054" w:rsidRDefault="00C17054" w:rsidP="00C17054">
            <w:pPr>
              <w:widowControl/>
              <w:spacing w:line="360" w:lineRule="auto"/>
              <w:rPr>
                <w:rFonts w:ascii="????" w:eastAsia="宋体" w:hAnsi="????" w:cs="宋体" w:hint="eastAsia"/>
                <w:color w:val="373737"/>
                <w:kern w:val="0"/>
                <w:sz w:val="24"/>
                <w:szCs w:val="24"/>
              </w:rPr>
            </w:pPr>
          </w:p>
        </w:tc>
      </w:tr>
    </w:tbl>
    <w:p w:rsidR="00C17054" w:rsidRPr="00C17054" w:rsidRDefault="00C17054" w:rsidP="00C17054">
      <w:pPr>
        <w:widowControl/>
        <w:spacing w:line="360" w:lineRule="auto"/>
        <w:rPr>
          <w:rFonts w:ascii="????" w:eastAsia="宋体" w:hAnsi="????" w:cs="Times New Roman" w:hint="eastAsia"/>
          <w:vanish/>
          <w:color w:val="373737"/>
          <w:kern w:val="0"/>
          <w:sz w:val="18"/>
          <w:szCs w:val="18"/>
        </w:rPr>
      </w:pPr>
    </w:p>
    <w:p w:rsidR="00C17054" w:rsidRPr="00C17054" w:rsidRDefault="00C17054" w:rsidP="00C17054">
      <w:pPr>
        <w:widowControl/>
        <w:spacing w:line="360" w:lineRule="auto"/>
        <w:rPr>
          <w:rFonts w:ascii="????" w:eastAsia="宋体" w:hAnsi="????" w:cs="Times New Roman" w:hint="eastAsia"/>
          <w:vanish/>
          <w:color w:val="373737"/>
          <w:kern w:val="0"/>
          <w:sz w:val="18"/>
          <w:szCs w:val="18"/>
        </w:rPr>
      </w:pPr>
    </w:p>
    <w:tbl>
      <w:tblPr>
        <w:tblW w:w="5000" w:type="pct"/>
        <w:jc w:val="center"/>
        <w:tblCellSpacing w:w="0" w:type="dxa"/>
        <w:tblCellMar>
          <w:left w:w="0" w:type="dxa"/>
          <w:right w:w="0" w:type="dxa"/>
        </w:tblCellMar>
        <w:tblLook w:val="04A0"/>
      </w:tblPr>
      <w:tblGrid>
        <w:gridCol w:w="8306"/>
      </w:tblGrid>
      <w:tr w:rsidR="00C17054" w:rsidRPr="00C17054" w:rsidTr="00E71025">
        <w:trPr>
          <w:tblCellSpacing w:w="0" w:type="dxa"/>
          <w:jc w:val="center"/>
        </w:trPr>
        <w:tc>
          <w:tcPr>
            <w:tcW w:w="5000" w:type="pct"/>
            <w:hideMark/>
          </w:tcPr>
          <w:p w:rsidR="00C17054" w:rsidRPr="00C17054" w:rsidRDefault="00C17054" w:rsidP="00C17054">
            <w:pPr>
              <w:widowControl/>
              <w:spacing w:line="420" w:lineRule="atLeast"/>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招标编号：</w:t>
            </w:r>
            <w:r w:rsidR="00F51712">
              <w:rPr>
                <w:rFonts w:ascii="????" w:hAnsi="????"/>
                <w:color w:val="373737"/>
                <w:szCs w:val="21"/>
                <w:shd w:val="clear" w:color="auto" w:fill="FFFFFF"/>
              </w:rPr>
              <w:t>IPP-20160</w:t>
            </w:r>
            <w:r w:rsidR="00F51712">
              <w:rPr>
                <w:rFonts w:ascii="????" w:hAnsi="????" w:hint="eastAsia"/>
                <w:color w:val="373737"/>
                <w:szCs w:val="21"/>
                <w:shd w:val="clear" w:color="auto" w:fill="FFFFFF"/>
              </w:rPr>
              <w:t>80</w:t>
            </w:r>
            <w:r w:rsidR="00F51712">
              <w:rPr>
                <w:rFonts w:ascii="????" w:hAnsi="????"/>
                <w:color w:val="373737"/>
                <w:szCs w:val="21"/>
                <w:shd w:val="clear" w:color="auto" w:fill="FFFFFF"/>
              </w:rPr>
              <w:t>122</w:t>
            </w:r>
            <w:r w:rsidR="00F51712">
              <w:rPr>
                <w:rFonts w:ascii="????" w:hAnsi="????" w:hint="eastAsia"/>
                <w:color w:val="373737"/>
                <w:szCs w:val="21"/>
                <w:shd w:val="clear" w:color="auto" w:fill="FFFFFF"/>
              </w:rPr>
              <w:t>6</w:t>
            </w:r>
          </w:p>
          <w:p w:rsidR="00C17054" w:rsidRPr="00C17054" w:rsidRDefault="00C17054" w:rsidP="00C17054">
            <w:pPr>
              <w:widowControl/>
              <w:spacing w:line="420" w:lineRule="atLeast"/>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一、信息发布单位</w:t>
            </w:r>
          </w:p>
          <w:p w:rsidR="00C17054" w:rsidRPr="00C17054" w:rsidRDefault="00C17054" w:rsidP="00C17054">
            <w:pPr>
              <w:widowControl/>
              <w:spacing w:line="420" w:lineRule="atLeast"/>
              <w:rPr>
                <w:rFonts w:ascii="Times New Roman" w:eastAsia="宋体" w:hAnsi="Times New Roman" w:cs="Times New Roman"/>
                <w:color w:val="373737"/>
                <w:kern w:val="0"/>
                <w:szCs w:val="21"/>
              </w:rPr>
            </w:pPr>
            <w:r w:rsidRPr="00C17054">
              <w:rPr>
                <w:rFonts w:ascii="Times New Roman" w:eastAsia="宋体" w:hAnsi="Times New Roman" w:cs="Times New Roman"/>
                <w:color w:val="373737"/>
                <w:kern w:val="0"/>
                <w:szCs w:val="21"/>
              </w:rPr>
              <w:t xml:space="preserve">    </w:t>
            </w:r>
            <w:r w:rsidRPr="00C17054">
              <w:rPr>
                <w:rFonts w:ascii="宋体" w:eastAsia="宋体" w:hAnsi="宋体" w:cs="Times New Roman" w:hint="eastAsia"/>
                <w:color w:val="373737"/>
                <w:kern w:val="0"/>
                <w:szCs w:val="21"/>
              </w:rPr>
              <w:t>中国科学院合肥物质科学研究院</w:t>
            </w:r>
            <w:r w:rsidRPr="00C17054">
              <w:rPr>
                <w:rFonts w:ascii="Times New Roman" w:eastAsia="宋体" w:hAnsi="Times New Roman" w:cs="Times New Roman"/>
                <w:color w:val="373737"/>
                <w:kern w:val="0"/>
                <w:szCs w:val="21"/>
              </w:rPr>
              <w:t>(</w:t>
            </w:r>
            <w:r w:rsidRPr="00C17054">
              <w:rPr>
                <w:rFonts w:ascii="宋体" w:eastAsia="宋体" w:hAnsi="宋体" w:cs="Times New Roman" w:hint="eastAsia"/>
                <w:color w:val="373737"/>
                <w:kern w:val="0"/>
                <w:szCs w:val="21"/>
              </w:rPr>
              <w:t>等离子体物理研究所</w:t>
            </w:r>
            <w:r w:rsidRPr="00C17054">
              <w:rPr>
                <w:rFonts w:ascii="Times New Roman" w:eastAsia="宋体" w:hAnsi="Times New Roman" w:cs="Times New Roman"/>
                <w:color w:val="373737"/>
                <w:kern w:val="0"/>
                <w:szCs w:val="21"/>
              </w:rPr>
              <w:t>)</w:t>
            </w:r>
          </w:p>
          <w:p w:rsidR="00C17054" w:rsidRPr="00C17054" w:rsidRDefault="00C17054" w:rsidP="00C17054">
            <w:pPr>
              <w:widowControl/>
              <w:spacing w:line="420" w:lineRule="atLeast"/>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二、标的内容</w:t>
            </w:r>
          </w:p>
          <w:p w:rsidR="00C17054" w:rsidRPr="00C17054" w:rsidRDefault="00C17054" w:rsidP="00C17054">
            <w:pPr>
              <w:widowControl/>
              <w:spacing w:line="420" w:lineRule="atLeast"/>
              <w:ind w:firstLine="420"/>
              <w:rPr>
                <w:rFonts w:ascii="Times New Roman" w:eastAsia="宋体" w:hAnsi="Times New Roman" w:cs="Times New Roman"/>
                <w:color w:val="373737"/>
                <w:kern w:val="0"/>
                <w:szCs w:val="21"/>
              </w:rPr>
            </w:pPr>
            <w:r w:rsidRPr="00C17054">
              <w:rPr>
                <w:rFonts w:ascii="Times New Roman" w:eastAsia="宋体" w:hAnsi="Times New Roman" w:cs="Times New Roman"/>
                <w:color w:val="373737"/>
                <w:kern w:val="0"/>
                <w:szCs w:val="21"/>
              </w:rPr>
              <w:t>ITER</w:t>
            </w:r>
            <w:r w:rsidR="00F51712">
              <w:rPr>
                <w:rFonts w:ascii="宋体" w:eastAsia="宋体" w:hAnsi="宋体" w:cs="Times New Roman" w:hint="eastAsia"/>
                <w:color w:val="373737"/>
                <w:kern w:val="0"/>
                <w:szCs w:val="21"/>
              </w:rPr>
              <w:t>极向场变流器控制设备（研制及其系统集成）</w:t>
            </w:r>
          </w:p>
          <w:p w:rsidR="00C17054" w:rsidRPr="00C17054" w:rsidRDefault="00C17054" w:rsidP="00C17054">
            <w:pPr>
              <w:widowControl/>
              <w:spacing w:line="420" w:lineRule="atLeast"/>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三、技术参数及要求</w:t>
            </w:r>
          </w:p>
          <w:p w:rsidR="00C17054" w:rsidRPr="00C17054" w:rsidRDefault="00C17054" w:rsidP="00C17054">
            <w:pPr>
              <w:widowControl/>
              <w:spacing w:line="420" w:lineRule="atLeast"/>
              <w:ind w:firstLine="420"/>
              <w:rPr>
                <w:rFonts w:ascii="Times New Roman" w:eastAsia="宋体" w:hAnsi="Times New Roman" w:cs="Times New Roman"/>
                <w:color w:val="373737"/>
                <w:kern w:val="0"/>
                <w:szCs w:val="21"/>
              </w:rPr>
            </w:pPr>
            <w:r w:rsidRPr="00C17054">
              <w:rPr>
                <w:rFonts w:ascii="Times New Roman" w:eastAsia="宋体" w:hAnsi="Times New Roman" w:cs="Times New Roman"/>
                <w:color w:val="373737"/>
                <w:kern w:val="0"/>
                <w:szCs w:val="21"/>
              </w:rPr>
              <w:t xml:space="preserve">1. </w:t>
            </w:r>
            <w:r w:rsidR="00E71025">
              <w:rPr>
                <w:rFonts w:ascii="宋体" w:eastAsia="宋体" w:hAnsi="宋体" w:cs="Times New Roman" w:hint="eastAsia"/>
                <w:color w:val="373737"/>
                <w:kern w:val="0"/>
                <w:szCs w:val="21"/>
              </w:rPr>
              <w:t>详细技术要求参考《</w:t>
            </w:r>
            <w:r w:rsidR="00E71025" w:rsidRPr="00E71025">
              <w:rPr>
                <w:rFonts w:ascii="宋体" w:eastAsia="宋体" w:hAnsi="宋体" w:cs="Times New Roman" w:hint="eastAsia"/>
                <w:color w:val="373737"/>
                <w:kern w:val="0"/>
                <w:szCs w:val="21"/>
              </w:rPr>
              <w:t>ITER极向场变流器控制设备研制和系统集成技术文件</w:t>
            </w:r>
            <w:r w:rsidR="00E71025">
              <w:rPr>
                <w:rFonts w:ascii="宋体" w:eastAsia="宋体" w:hAnsi="宋体" w:cs="Times New Roman" w:hint="eastAsia"/>
                <w:color w:val="373737"/>
                <w:kern w:val="0"/>
                <w:szCs w:val="21"/>
              </w:rPr>
              <w:t>》。</w:t>
            </w:r>
          </w:p>
          <w:p w:rsidR="00C17054" w:rsidRPr="00C17054" w:rsidRDefault="00C17054" w:rsidP="00C17054">
            <w:pPr>
              <w:widowControl/>
              <w:spacing w:line="360" w:lineRule="auto"/>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000000"/>
                <w:kern w:val="0"/>
                <w:szCs w:val="21"/>
              </w:rPr>
              <w:t>2.遵循的主要标准</w:t>
            </w:r>
          </w:p>
          <w:tbl>
            <w:tblPr>
              <w:tblW w:w="494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954"/>
              <w:gridCol w:w="6243"/>
            </w:tblGrid>
            <w:tr w:rsidR="00C17054" w:rsidRPr="00C17054" w:rsidTr="00A24725">
              <w:trPr>
                <w:cantSplit/>
                <w:jc w:val="center"/>
              </w:trPr>
              <w:tc>
                <w:tcPr>
                  <w:tcW w:w="1192" w:type="pct"/>
                  <w:tcMar>
                    <w:top w:w="0" w:type="dxa"/>
                    <w:left w:w="108" w:type="dxa"/>
                    <w:bottom w:w="0" w:type="dxa"/>
                    <w:right w:w="108" w:type="dxa"/>
                  </w:tcMar>
                  <w:vAlign w:val="center"/>
                  <w:hideMark/>
                </w:tcPr>
                <w:p w:rsidR="00C17054" w:rsidRPr="00C17054" w:rsidRDefault="00C17054" w:rsidP="00C17054">
                  <w:pPr>
                    <w:widowControl/>
                    <w:spacing w:line="360" w:lineRule="auto"/>
                    <w:jc w:val="center"/>
                    <w:rPr>
                      <w:rFonts w:ascii="Times New Roman" w:eastAsia="宋体" w:hAnsi="Times New Roman" w:cs="Times New Roman"/>
                      <w:color w:val="373737"/>
                      <w:kern w:val="0"/>
                      <w:szCs w:val="21"/>
                    </w:rPr>
                  </w:pPr>
                  <w:r w:rsidRPr="00C17054">
                    <w:rPr>
                      <w:rFonts w:ascii="宋体" w:eastAsia="宋体" w:hAnsi="宋体" w:cs="Times New Roman" w:hint="eastAsia"/>
                      <w:b/>
                      <w:bCs/>
                      <w:color w:val="373737"/>
                      <w:kern w:val="0"/>
                      <w:szCs w:val="21"/>
                    </w:rPr>
                    <w:t>标</w:t>
                  </w:r>
                  <w:r w:rsidRPr="00C17054">
                    <w:rPr>
                      <w:rFonts w:ascii="Times New Roman" w:eastAsia="宋体" w:hAnsi="Times New Roman" w:cs="Times New Roman"/>
                      <w:b/>
                      <w:bCs/>
                      <w:color w:val="373737"/>
                      <w:kern w:val="0"/>
                      <w:szCs w:val="21"/>
                    </w:rPr>
                    <w:t xml:space="preserve">  </w:t>
                  </w:r>
                  <w:r w:rsidRPr="00C17054">
                    <w:rPr>
                      <w:rFonts w:ascii="宋体" w:eastAsia="宋体" w:hAnsi="宋体" w:cs="Times New Roman" w:hint="eastAsia"/>
                      <w:b/>
                      <w:bCs/>
                      <w:color w:val="373737"/>
                      <w:kern w:val="0"/>
                      <w:szCs w:val="21"/>
                    </w:rPr>
                    <w:t>准</w:t>
                  </w:r>
                  <w:r w:rsidRPr="00C17054">
                    <w:rPr>
                      <w:rFonts w:ascii="Times New Roman" w:eastAsia="宋体" w:hAnsi="Times New Roman" w:cs="Times New Roman"/>
                      <w:b/>
                      <w:bCs/>
                      <w:color w:val="373737"/>
                      <w:kern w:val="0"/>
                      <w:szCs w:val="21"/>
                    </w:rPr>
                    <w:t xml:space="preserve">  </w:t>
                  </w:r>
                  <w:r w:rsidRPr="00C17054">
                    <w:rPr>
                      <w:rFonts w:ascii="宋体" w:eastAsia="宋体" w:hAnsi="宋体" w:cs="Times New Roman" w:hint="eastAsia"/>
                      <w:b/>
                      <w:bCs/>
                      <w:color w:val="373737"/>
                      <w:kern w:val="0"/>
                      <w:szCs w:val="21"/>
                    </w:rPr>
                    <w:t>号</w:t>
                  </w:r>
                </w:p>
              </w:tc>
              <w:tc>
                <w:tcPr>
                  <w:tcW w:w="3808" w:type="pct"/>
                  <w:tcMar>
                    <w:top w:w="0" w:type="dxa"/>
                    <w:left w:w="108" w:type="dxa"/>
                    <w:bottom w:w="0" w:type="dxa"/>
                    <w:right w:w="108" w:type="dxa"/>
                  </w:tcMar>
                  <w:vAlign w:val="center"/>
                  <w:hideMark/>
                </w:tcPr>
                <w:p w:rsidR="00C17054" w:rsidRPr="00C17054" w:rsidRDefault="00C17054" w:rsidP="00C17054">
                  <w:pPr>
                    <w:widowControl/>
                    <w:spacing w:line="360" w:lineRule="auto"/>
                    <w:jc w:val="center"/>
                    <w:rPr>
                      <w:rFonts w:ascii="Times New Roman" w:eastAsia="宋体" w:hAnsi="Times New Roman" w:cs="Times New Roman"/>
                      <w:color w:val="373737"/>
                      <w:kern w:val="0"/>
                      <w:szCs w:val="21"/>
                    </w:rPr>
                  </w:pPr>
                  <w:r w:rsidRPr="00C17054">
                    <w:rPr>
                      <w:rFonts w:ascii="宋体" w:eastAsia="宋体" w:hAnsi="宋体" w:cs="Times New Roman" w:hint="eastAsia"/>
                      <w:b/>
                      <w:bCs/>
                      <w:color w:val="373737"/>
                      <w:kern w:val="0"/>
                      <w:szCs w:val="21"/>
                    </w:rPr>
                    <w:t>标</w:t>
                  </w:r>
                  <w:r w:rsidRPr="00C17054">
                    <w:rPr>
                      <w:rFonts w:ascii="Times New Roman" w:eastAsia="宋体" w:hAnsi="Times New Roman" w:cs="Times New Roman"/>
                      <w:b/>
                      <w:bCs/>
                      <w:color w:val="373737"/>
                      <w:kern w:val="0"/>
                      <w:szCs w:val="21"/>
                    </w:rPr>
                    <w:t xml:space="preserve">  </w:t>
                  </w:r>
                  <w:r w:rsidRPr="00C17054">
                    <w:rPr>
                      <w:rFonts w:ascii="宋体" w:eastAsia="宋体" w:hAnsi="宋体" w:cs="Times New Roman" w:hint="eastAsia"/>
                      <w:b/>
                      <w:bCs/>
                      <w:color w:val="373737"/>
                      <w:kern w:val="0"/>
                      <w:szCs w:val="21"/>
                    </w:rPr>
                    <w:t>准</w:t>
                  </w:r>
                  <w:r w:rsidRPr="00C17054">
                    <w:rPr>
                      <w:rFonts w:ascii="Times New Roman" w:eastAsia="宋体" w:hAnsi="Times New Roman" w:cs="Times New Roman"/>
                      <w:b/>
                      <w:bCs/>
                      <w:color w:val="373737"/>
                      <w:kern w:val="0"/>
                      <w:szCs w:val="21"/>
                    </w:rPr>
                    <w:t xml:space="preserve">  </w:t>
                  </w:r>
                  <w:r w:rsidRPr="00C17054">
                    <w:rPr>
                      <w:rFonts w:ascii="宋体" w:eastAsia="宋体" w:hAnsi="宋体" w:cs="Times New Roman" w:hint="eastAsia"/>
                      <w:b/>
                      <w:bCs/>
                      <w:color w:val="373737"/>
                      <w:kern w:val="0"/>
                      <w:szCs w:val="21"/>
                    </w:rPr>
                    <w:t>名</w:t>
                  </w:r>
                  <w:r w:rsidRPr="00C17054">
                    <w:rPr>
                      <w:rFonts w:ascii="Times New Roman" w:eastAsia="宋体" w:hAnsi="Times New Roman" w:cs="Times New Roman"/>
                      <w:b/>
                      <w:bCs/>
                      <w:color w:val="373737"/>
                      <w:kern w:val="0"/>
                      <w:szCs w:val="21"/>
                    </w:rPr>
                    <w:t xml:space="preserve">  </w:t>
                  </w:r>
                  <w:r w:rsidRPr="00C17054">
                    <w:rPr>
                      <w:rFonts w:ascii="宋体" w:eastAsia="宋体" w:hAnsi="宋体" w:cs="Times New Roman" w:hint="eastAsia"/>
                      <w:b/>
                      <w:bCs/>
                      <w:color w:val="373737"/>
                      <w:kern w:val="0"/>
                      <w:szCs w:val="21"/>
                    </w:rPr>
                    <w:t>称</w:t>
                  </w:r>
                </w:p>
              </w:tc>
            </w:tr>
            <w:tr w:rsidR="00C17054" w:rsidRPr="00C17054" w:rsidTr="00A24725">
              <w:trPr>
                <w:cantSplit/>
                <w:jc w:val="center"/>
              </w:trPr>
              <w:tc>
                <w:tcPr>
                  <w:tcW w:w="1192" w:type="pct"/>
                  <w:tcMar>
                    <w:top w:w="0" w:type="dxa"/>
                    <w:left w:w="108" w:type="dxa"/>
                    <w:bottom w:w="0" w:type="dxa"/>
                    <w:right w:w="108" w:type="dxa"/>
                  </w:tcMar>
                  <w:vAlign w:val="center"/>
                  <w:hideMark/>
                </w:tcPr>
                <w:p w:rsidR="00C17054" w:rsidRPr="00C17054" w:rsidRDefault="00C17054" w:rsidP="00C17054">
                  <w:pPr>
                    <w:widowControl/>
                    <w:spacing w:line="360" w:lineRule="auto"/>
                    <w:rPr>
                      <w:rFonts w:ascii="Times New Roman" w:eastAsia="宋体" w:hAnsi="Times New Roman" w:cs="Times New Roman"/>
                      <w:color w:val="373737"/>
                      <w:kern w:val="0"/>
                      <w:szCs w:val="21"/>
                    </w:rPr>
                  </w:pPr>
                  <w:r w:rsidRPr="00C17054">
                    <w:rPr>
                      <w:rFonts w:ascii="Times New Roman" w:eastAsia="宋体" w:hAnsi="Times New Roman" w:cs="Times New Roman"/>
                      <w:color w:val="373737"/>
                      <w:kern w:val="0"/>
                      <w:szCs w:val="21"/>
                    </w:rPr>
                    <w:t>I</w:t>
                  </w:r>
                  <w:r w:rsidRPr="00C17054">
                    <w:rPr>
                      <w:rFonts w:ascii="宋体" w:eastAsia="宋体" w:hAnsi="宋体" w:cs="Times New Roman" w:hint="eastAsia"/>
                      <w:color w:val="373737"/>
                      <w:kern w:val="0"/>
                      <w:szCs w:val="21"/>
                    </w:rPr>
                    <w:t>EC 61587-3</w:t>
                  </w:r>
                </w:p>
              </w:tc>
              <w:tc>
                <w:tcPr>
                  <w:tcW w:w="3808" w:type="pct"/>
                  <w:tcMar>
                    <w:top w:w="0" w:type="dxa"/>
                    <w:left w:w="108" w:type="dxa"/>
                    <w:bottom w:w="0" w:type="dxa"/>
                    <w:right w:w="108" w:type="dxa"/>
                  </w:tcMar>
                  <w:vAlign w:val="center"/>
                  <w:hideMark/>
                </w:tcPr>
                <w:p w:rsidR="00C17054" w:rsidRPr="00C17054" w:rsidRDefault="00C17054" w:rsidP="00C17054">
                  <w:pPr>
                    <w:widowControl/>
                    <w:spacing w:line="360" w:lineRule="auto"/>
                    <w:rPr>
                      <w:rFonts w:ascii="Times New Roman" w:eastAsia="宋体" w:hAnsi="Times New Roman" w:cs="Times New Roman"/>
                      <w:color w:val="373737"/>
                      <w:kern w:val="0"/>
                      <w:szCs w:val="21"/>
                    </w:rPr>
                  </w:pPr>
                  <w:r w:rsidRPr="00C17054">
                    <w:rPr>
                      <w:rFonts w:ascii="Times New Roman" w:eastAsia="宋体" w:hAnsi="Times New Roman" w:cs="Times New Roman"/>
                      <w:color w:val="373737"/>
                      <w:kern w:val="0"/>
                      <w:szCs w:val="21"/>
                    </w:rPr>
                    <w:t>Mechanical structures for electronic equipment - Tests for IEC 60917 and IEC 60297 - Part 3: Electromagnetic shielding performance tests for cabinets, racks and subracks</w:t>
                  </w:r>
                </w:p>
              </w:tc>
            </w:tr>
            <w:tr w:rsidR="00C17054" w:rsidRPr="00C17054" w:rsidTr="00A24725">
              <w:trPr>
                <w:cantSplit/>
                <w:jc w:val="center"/>
              </w:trPr>
              <w:tc>
                <w:tcPr>
                  <w:tcW w:w="1192" w:type="pct"/>
                  <w:tcMar>
                    <w:top w:w="0" w:type="dxa"/>
                    <w:left w:w="108" w:type="dxa"/>
                    <w:bottom w:w="0" w:type="dxa"/>
                    <w:right w:w="108" w:type="dxa"/>
                  </w:tcMar>
                  <w:vAlign w:val="center"/>
                  <w:hideMark/>
                </w:tcPr>
                <w:p w:rsidR="00C17054" w:rsidRPr="00C17054" w:rsidRDefault="00C17054" w:rsidP="00C17054">
                  <w:pPr>
                    <w:widowControl/>
                    <w:spacing w:line="360" w:lineRule="auto"/>
                    <w:rPr>
                      <w:rFonts w:ascii="Times New Roman" w:eastAsia="宋体" w:hAnsi="Times New Roman" w:cs="Times New Roman"/>
                      <w:color w:val="373737"/>
                      <w:kern w:val="0"/>
                      <w:szCs w:val="21"/>
                    </w:rPr>
                  </w:pPr>
                  <w:r w:rsidRPr="00C17054">
                    <w:rPr>
                      <w:rFonts w:ascii="Times New Roman" w:eastAsia="宋体" w:hAnsi="Times New Roman" w:cs="Times New Roman"/>
                      <w:color w:val="373737"/>
                      <w:kern w:val="0"/>
                      <w:szCs w:val="21"/>
                    </w:rPr>
                    <w:t>IEC 6</w:t>
                  </w:r>
                  <w:r w:rsidRPr="00C17054">
                    <w:rPr>
                      <w:rFonts w:ascii="宋体" w:eastAsia="宋体" w:hAnsi="宋体" w:cs="Times New Roman" w:hint="eastAsia"/>
                      <w:color w:val="373737"/>
                      <w:kern w:val="0"/>
                      <w:szCs w:val="21"/>
                    </w:rPr>
                    <w:t>1000-6-2</w:t>
                  </w:r>
                </w:p>
              </w:tc>
              <w:tc>
                <w:tcPr>
                  <w:tcW w:w="3808" w:type="pct"/>
                  <w:tcMar>
                    <w:top w:w="0" w:type="dxa"/>
                    <w:left w:w="108" w:type="dxa"/>
                    <w:bottom w:w="0" w:type="dxa"/>
                    <w:right w:w="108" w:type="dxa"/>
                  </w:tcMar>
                  <w:vAlign w:val="center"/>
                  <w:hideMark/>
                </w:tcPr>
                <w:p w:rsidR="00C17054" w:rsidRPr="00C17054" w:rsidRDefault="00C17054" w:rsidP="00C17054">
                  <w:pPr>
                    <w:widowControl/>
                    <w:spacing w:line="360" w:lineRule="auto"/>
                    <w:rPr>
                      <w:rFonts w:ascii="Times New Roman" w:eastAsia="宋体" w:hAnsi="Times New Roman" w:cs="Times New Roman"/>
                      <w:color w:val="373737"/>
                      <w:kern w:val="0"/>
                      <w:szCs w:val="21"/>
                    </w:rPr>
                  </w:pPr>
                  <w:r w:rsidRPr="00C17054">
                    <w:rPr>
                      <w:rFonts w:ascii="Times New Roman" w:eastAsia="宋体" w:hAnsi="Times New Roman" w:cs="Times New Roman"/>
                      <w:color w:val="373737"/>
                      <w:kern w:val="0"/>
                      <w:szCs w:val="21"/>
                    </w:rPr>
                    <w:t>Electromagnetic compatibility (EMC) – Part 6-2 Generic standards – Immunity for industrial environments</w:t>
                  </w:r>
                </w:p>
              </w:tc>
            </w:tr>
            <w:tr w:rsidR="00C17054" w:rsidRPr="00C17054" w:rsidTr="00A24725">
              <w:trPr>
                <w:cantSplit/>
                <w:jc w:val="center"/>
              </w:trPr>
              <w:tc>
                <w:tcPr>
                  <w:tcW w:w="1192" w:type="pct"/>
                  <w:tcMar>
                    <w:top w:w="0" w:type="dxa"/>
                    <w:left w:w="108" w:type="dxa"/>
                    <w:bottom w:w="0" w:type="dxa"/>
                    <w:right w:w="108" w:type="dxa"/>
                  </w:tcMar>
                  <w:vAlign w:val="center"/>
                  <w:hideMark/>
                </w:tcPr>
                <w:p w:rsidR="00C17054" w:rsidRPr="00C17054" w:rsidRDefault="00C17054" w:rsidP="00C17054">
                  <w:pPr>
                    <w:widowControl/>
                    <w:spacing w:line="360" w:lineRule="auto"/>
                    <w:rPr>
                      <w:rFonts w:ascii="Times New Roman" w:eastAsia="宋体" w:hAnsi="Times New Roman" w:cs="Times New Roman"/>
                      <w:color w:val="373737"/>
                      <w:kern w:val="0"/>
                      <w:szCs w:val="21"/>
                    </w:rPr>
                  </w:pPr>
                  <w:r w:rsidRPr="00C17054">
                    <w:rPr>
                      <w:rFonts w:ascii="Times New Roman" w:eastAsia="宋体" w:hAnsi="Times New Roman" w:cs="Times New Roman"/>
                      <w:color w:val="373737"/>
                      <w:kern w:val="0"/>
                      <w:szCs w:val="21"/>
                    </w:rPr>
                    <w:t xml:space="preserve">IEC </w:t>
                  </w:r>
                  <w:r w:rsidRPr="00C17054">
                    <w:rPr>
                      <w:rFonts w:ascii="宋体" w:eastAsia="宋体" w:hAnsi="宋体" w:cs="Times New Roman" w:hint="eastAsia"/>
                      <w:color w:val="373737"/>
                      <w:kern w:val="0"/>
                      <w:szCs w:val="21"/>
                    </w:rPr>
                    <w:t>61000-6-4</w:t>
                  </w:r>
                </w:p>
              </w:tc>
              <w:tc>
                <w:tcPr>
                  <w:tcW w:w="3808" w:type="pct"/>
                  <w:tcMar>
                    <w:top w:w="0" w:type="dxa"/>
                    <w:left w:w="108" w:type="dxa"/>
                    <w:bottom w:w="0" w:type="dxa"/>
                    <w:right w:w="108" w:type="dxa"/>
                  </w:tcMar>
                  <w:vAlign w:val="center"/>
                  <w:hideMark/>
                </w:tcPr>
                <w:p w:rsidR="00C17054" w:rsidRPr="00C17054" w:rsidRDefault="00C17054" w:rsidP="00C17054">
                  <w:pPr>
                    <w:widowControl/>
                    <w:spacing w:line="360" w:lineRule="auto"/>
                    <w:rPr>
                      <w:rFonts w:ascii="Times New Roman" w:eastAsia="宋体" w:hAnsi="Times New Roman" w:cs="Times New Roman"/>
                      <w:color w:val="373737"/>
                      <w:kern w:val="0"/>
                      <w:szCs w:val="21"/>
                    </w:rPr>
                  </w:pPr>
                  <w:r w:rsidRPr="00C17054">
                    <w:rPr>
                      <w:rFonts w:ascii="Times New Roman" w:eastAsia="宋体" w:hAnsi="Times New Roman" w:cs="Times New Roman"/>
                      <w:color w:val="373737"/>
                      <w:kern w:val="0"/>
                      <w:szCs w:val="21"/>
                    </w:rPr>
                    <w:t>Electromagnetic compatibility (EMC) – Part 6-4 Generic standards – Emission standard for industrial environments</w:t>
                  </w:r>
                </w:p>
              </w:tc>
            </w:tr>
            <w:tr w:rsidR="00C17054" w:rsidRPr="00C17054" w:rsidTr="00A24725">
              <w:trPr>
                <w:cantSplit/>
                <w:jc w:val="center"/>
              </w:trPr>
              <w:tc>
                <w:tcPr>
                  <w:tcW w:w="1192" w:type="pct"/>
                  <w:tcMar>
                    <w:top w:w="0" w:type="dxa"/>
                    <w:left w:w="108" w:type="dxa"/>
                    <w:bottom w:w="0" w:type="dxa"/>
                    <w:right w:w="108" w:type="dxa"/>
                  </w:tcMar>
                  <w:vAlign w:val="center"/>
                  <w:hideMark/>
                </w:tcPr>
                <w:p w:rsidR="00C17054" w:rsidRPr="00C17054" w:rsidRDefault="00C17054" w:rsidP="00C17054">
                  <w:pPr>
                    <w:widowControl/>
                    <w:spacing w:line="360" w:lineRule="auto"/>
                    <w:rPr>
                      <w:rFonts w:ascii="Times New Roman" w:eastAsia="宋体" w:hAnsi="Times New Roman" w:cs="Times New Roman"/>
                      <w:color w:val="373737"/>
                      <w:kern w:val="0"/>
                      <w:szCs w:val="21"/>
                    </w:rPr>
                  </w:pPr>
                  <w:r w:rsidRPr="00C17054">
                    <w:rPr>
                      <w:rFonts w:ascii="Times New Roman" w:eastAsia="宋体" w:hAnsi="Times New Roman" w:cs="Times New Roman"/>
                      <w:color w:val="373737"/>
                      <w:kern w:val="0"/>
                      <w:szCs w:val="21"/>
                    </w:rPr>
                    <w:t>IEC 60801-1</w:t>
                  </w:r>
                </w:p>
              </w:tc>
              <w:tc>
                <w:tcPr>
                  <w:tcW w:w="3808" w:type="pct"/>
                  <w:tcMar>
                    <w:top w:w="0" w:type="dxa"/>
                    <w:left w:w="108" w:type="dxa"/>
                    <w:bottom w:w="0" w:type="dxa"/>
                    <w:right w:w="108" w:type="dxa"/>
                  </w:tcMar>
                  <w:vAlign w:val="center"/>
                  <w:hideMark/>
                </w:tcPr>
                <w:p w:rsidR="00C17054" w:rsidRPr="00C17054" w:rsidRDefault="00C17054" w:rsidP="00C17054">
                  <w:pPr>
                    <w:widowControl/>
                    <w:spacing w:line="360" w:lineRule="auto"/>
                    <w:rPr>
                      <w:rFonts w:ascii="Times New Roman" w:eastAsia="宋体" w:hAnsi="Times New Roman" w:cs="Times New Roman"/>
                      <w:color w:val="373737"/>
                      <w:kern w:val="0"/>
                      <w:szCs w:val="21"/>
                    </w:rPr>
                  </w:pPr>
                  <w:r w:rsidRPr="00C17054">
                    <w:rPr>
                      <w:rFonts w:ascii="Times New Roman" w:eastAsia="宋体" w:hAnsi="Times New Roman" w:cs="Times New Roman"/>
                      <w:color w:val="373737"/>
                      <w:kern w:val="0"/>
                      <w:szCs w:val="21"/>
                    </w:rPr>
                    <w:t>Electromagnetic Compatibility For Industrial-process Measurement And Control Equipment - General Introduction</w:t>
                  </w:r>
                </w:p>
              </w:tc>
            </w:tr>
            <w:tr w:rsidR="00C17054" w:rsidRPr="00C17054" w:rsidTr="00A24725">
              <w:trPr>
                <w:cantSplit/>
                <w:jc w:val="center"/>
              </w:trPr>
              <w:tc>
                <w:tcPr>
                  <w:tcW w:w="1192" w:type="pct"/>
                  <w:tcMar>
                    <w:top w:w="0" w:type="dxa"/>
                    <w:left w:w="108" w:type="dxa"/>
                    <w:bottom w:w="0" w:type="dxa"/>
                    <w:right w:w="108" w:type="dxa"/>
                  </w:tcMar>
                  <w:vAlign w:val="center"/>
                  <w:hideMark/>
                </w:tcPr>
                <w:p w:rsidR="00C17054" w:rsidRPr="00C17054" w:rsidRDefault="00C17054" w:rsidP="00C17054">
                  <w:pPr>
                    <w:widowControl/>
                    <w:spacing w:line="360" w:lineRule="auto"/>
                    <w:rPr>
                      <w:rFonts w:ascii="Times New Roman" w:eastAsia="宋体" w:hAnsi="Times New Roman" w:cs="Times New Roman"/>
                      <w:color w:val="373737"/>
                      <w:kern w:val="0"/>
                      <w:szCs w:val="21"/>
                    </w:rPr>
                  </w:pPr>
                  <w:r w:rsidRPr="00C17054">
                    <w:rPr>
                      <w:rFonts w:ascii="Times New Roman" w:eastAsia="宋体" w:hAnsi="Times New Roman" w:cs="Times New Roman"/>
                      <w:color w:val="000000"/>
                      <w:kern w:val="0"/>
                      <w:szCs w:val="21"/>
                    </w:rPr>
                    <w:t xml:space="preserve">IEC </w:t>
                  </w:r>
                  <w:r w:rsidRPr="00C17054">
                    <w:rPr>
                      <w:rFonts w:ascii="宋体" w:eastAsia="宋体" w:hAnsi="宋体" w:cs="Times New Roman" w:hint="eastAsia"/>
                      <w:color w:val="373737"/>
                      <w:kern w:val="0"/>
                      <w:szCs w:val="21"/>
                    </w:rPr>
                    <w:t>60801-2</w:t>
                  </w:r>
                </w:p>
              </w:tc>
              <w:tc>
                <w:tcPr>
                  <w:tcW w:w="3808" w:type="pct"/>
                  <w:tcMar>
                    <w:top w:w="0" w:type="dxa"/>
                    <w:left w:w="108" w:type="dxa"/>
                    <w:bottom w:w="0" w:type="dxa"/>
                    <w:right w:w="108" w:type="dxa"/>
                  </w:tcMar>
                  <w:vAlign w:val="center"/>
                  <w:hideMark/>
                </w:tcPr>
                <w:p w:rsidR="00C17054" w:rsidRPr="00C17054" w:rsidRDefault="00C17054" w:rsidP="00C17054">
                  <w:pPr>
                    <w:widowControl/>
                    <w:spacing w:line="360" w:lineRule="auto"/>
                    <w:rPr>
                      <w:rFonts w:ascii="Times New Roman" w:eastAsia="宋体" w:hAnsi="Times New Roman" w:cs="Times New Roman"/>
                      <w:color w:val="373737"/>
                      <w:kern w:val="0"/>
                      <w:szCs w:val="21"/>
                    </w:rPr>
                  </w:pPr>
                  <w:r w:rsidRPr="00C17054">
                    <w:rPr>
                      <w:rFonts w:ascii="Times New Roman" w:eastAsia="宋体" w:hAnsi="Times New Roman" w:cs="Times New Roman"/>
                      <w:color w:val="000000"/>
                      <w:kern w:val="0"/>
                      <w:szCs w:val="21"/>
                    </w:rPr>
                    <w:t>Electromagnetic compatibility for industrial-process measurement and control equipment - Part 2: Electrostatic discharge requirements</w:t>
                  </w:r>
                </w:p>
              </w:tc>
            </w:tr>
            <w:tr w:rsidR="00C17054" w:rsidRPr="00C17054" w:rsidTr="00A24725">
              <w:trPr>
                <w:cantSplit/>
                <w:jc w:val="center"/>
              </w:trPr>
              <w:tc>
                <w:tcPr>
                  <w:tcW w:w="1192" w:type="pct"/>
                  <w:tcMar>
                    <w:top w:w="0" w:type="dxa"/>
                    <w:left w:w="108" w:type="dxa"/>
                    <w:bottom w:w="0" w:type="dxa"/>
                    <w:right w:w="108" w:type="dxa"/>
                  </w:tcMar>
                  <w:vAlign w:val="center"/>
                  <w:hideMark/>
                </w:tcPr>
                <w:p w:rsidR="00C17054" w:rsidRPr="00C17054" w:rsidRDefault="00C17054" w:rsidP="00C17054">
                  <w:pPr>
                    <w:widowControl/>
                    <w:spacing w:line="360" w:lineRule="auto"/>
                    <w:rPr>
                      <w:rFonts w:ascii="Times New Roman" w:eastAsia="宋体" w:hAnsi="Times New Roman" w:cs="Times New Roman"/>
                      <w:color w:val="373737"/>
                      <w:kern w:val="0"/>
                      <w:szCs w:val="21"/>
                    </w:rPr>
                  </w:pPr>
                  <w:r w:rsidRPr="00C17054">
                    <w:rPr>
                      <w:rFonts w:ascii="Times New Roman" w:eastAsia="宋体" w:hAnsi="Times New Roman" w:cs="Times New Roman"/>
                      <w:color w:val="000000"/>
                      <w:kern w:val="0"/>
                      <w:szCs w:val="21"/>
                    </w:rPr>
                    <w:t xml:space="preserve">IEC </w:t>
                  </w:r>
                  <w:r w:rsidRPr="00C17054">
                    <w:rPr>
                      <w:rFonts w:ascii="宋体" w:eastAsia="宋体" w:hAnsi="宋体" w:cs="Times New Roman" w:hint="eastAsia"/>
                      <w:color w:val="373737"/>
                      <w:kern w:val="0"/>
                      <w:szCs w:val="21"/>
                    </w:rPr>
                    <w:t>60801-3</w:t>
                  </w:r>
                </w:p>
              </w:tc>
              <w:tc>
                <w:tcPr>
                  <w:tcW w:w="3808" w:type="pct"/>
                  <w:tcMar>
                    <w:top w:w="0" w:type="dxa"/>
                    <w:left w:w="108" w:type="dxa"/>
                    <w:bottom w:w="0" w:type="dxa"/>
                    <w:right w:w="108" w:type="dxa"/>
                  </w:tcMar>
                  <w:vAlign w:val="center"/>
                  <w:hideMark/>
                </w:tcPr>
                <w:p w:rsidR="00C17054" w:rsidRPr="00C17054" w:rsidRDefault="00C17054" w:rsidP="00C17054">
                  <w:pPr>
                    <w:widowControl/>
                    <w:spacing w:line="360" w:lineRule="auto"/>
                    <w:rPr>
                      <w:rFonts w:ascii="Times New Roman" w:eastAsia="宋体" w:hAnsi="Times New Roman" w:cs="Times New Roman"/>
                      <w:color w:val="373737"/>
                      <w:kern w:val="0"/>
                      <w:szCs w:val="21"/>
                    </w:rPr>
                  </w:pPr>
                  <w:r w:rsidRPr="00C17054">
                    <w:rPr>
                      <w:rFonts w:ascii="Times New Roman" w:eastAsia="宋体" w:hAnsi="Times New Roman" w:cs="Times New Roman"/>
                      <w:color w:val="000000"/>
                      <w:kern w:val="0"/>
                      <w:szCs w:val="21"/>
                    </w:rPr>
                    <w:t>Electromagnetic Compatibility For Industrial-process Measurement And Control Equipment - Radiated Electromagnetic Field Requirements</w:t>
                  </w:r>
                </w:p>
              </w:tc>
            </w:tr>
            <w:tr w:rsidR="00C17054" w:rsidRPr="00C17054" w:rsidTr="00A24725">
              <w:trPr>
                <w:cantSplit/>
                <w:jc w:val="center"/>
              </w:trPr>
              <w:tc>
                <w:tcPr>
                  <w:tcW w:w="1192" w:type="pct"/>
                  <w:tcMar>
                    <w:top w:w="0" w:type="dxa"/>
                    <w:left w:w="108" w:type="dxa"/>
                    <w:bottom w:w="0" w:type="dxa"/>
                    <w:right w:w="108" w:type="dxa"/>
                  </w:tcMar>
                  <w:vAlign w:val="center"/>
                  <w:hideMark/>
                </w:tcPr>
                <w:p w:rsidR="00C17054" w:rsidRPr="00C17054" w:rsidRDefault="00C17054" w:rsidP="00C17054">
                  <w:pPr>
                    <w:widowControl/>
                    <w:spacing w:line="360" w:lineRule="auto"/>
                    <w:rPr>
                      <w:rFonts w:ascii="Times New Roman" w:eastAsia="宋体" w:hAnsi="Times New Roman" w:cs="Times New Roman"/>
                      <w:color w:val="373737"/>
                      <w:kern w:val="0"/>
                      <w:szCs w:val="21"/>
                    </w:rPr>
                  </w:pPr>
                  <w:r w:rsidRPr="00C17054">
                    <w:rPr>
                      <w:rFonts w:ascii="Times New Roman" w:eastAsia="宋体" w:hAnsi="Times New Roman" w:cs="Times New Roman"/>
                      <w:color w:val="000000"/>
                      <w:kern w:val="0"/>
                      <w:szCs w:val="21"/>
                    </w:rPr>
                    <w:t xml:space="preserve">IEC </w:t>
                  </w:r>
                  <w:r w:rsidRPr="00C17054">
                    <w:rPr>
                      <w:rFonts w:ascii="宋体" w:eastAsia="宋体" w:hAnsi="宋体" w:cs="Times New Roman" w:hint="eastAsia"/>
                      <w:color w:val="373737"/>
                      <w:kern w:val="0"/>
                      <w:szCs w:val="21"/>
                    </w:rPr>
                    <w:t>60801-4</w:t>
                  </w:r>
                </w:p>
              </w:tc>
              <w:tc>
                <w:tcPr>
                  <w:tcW w:w="3808" w:type="pct"/>
                  <w:tcMar>
                    <w:top w:w="0" w:type="dxa"/>
                    <w:left w:w="108" w:type="dxa"/>
                    <w:bottom w:w="0" w:type="dxa"/>
                    <w:right w:w="108" w:type="dxa"/>
                  </w:tcMar>
                  <w:vAlign w:val="center"/>
                  <w:hideMark/>
                </w:tcPr>
                <w:p w:rsidR="00C17054" w:rsidRPr="00C17054" w:rsidRDefault="00C17054" w:rsidP="00C17054">
                  <w:pPr>
                    <w:widowControl/>
                    <w:spacing w:line="360" w:lineRule="auto"/>
                    <w:rPr>
                      <w:rFonts w:ascii="Times New Roman" w:eastAsia="宋体" w:hAnsi="Times New Roman" w:cs="Times New Roman"/>
                      <w:color w:val="373737"/>
                      <w:kern w:val="0"/>
                      <w:szCs w:val="21"/>
                    </w:rPr>
                  </w:pPr>
                  <w:r w:rsidRPr="00C17054">
                    <w:rPr>
                      <w:rFonts w:ascii="Times New Roman" w:eastAsia="宋体" w:hAnsi="Times New Roman" w:cs="Times New Roman"/>
                      <w:color w:val="000000"/>
                      <w:kern w:val="0"/>
                      <w:szCs w:val="21"/>
                    </w:rPr>
                    <w:t>Electromagnetic Compatibility For Industrial Process Measurement And Control Equipment - Electrical Fast Transient/burst Requirements</w:t>
                  </w:r>
                </w:p>
              </w:tc>
            </w:tr>
            <w:tr w:rsidR="00A24725" w:rsidRPr="00C17054" w:rsidTr="00A24725">
              <w:trPr>
                <w:cantSplit/>
                <w:jc w:val="center"/>
              </w:trPr>
              <w:tc>
                <w:tcPr>
                  <w:tcW w:w="1192" w:type="pct"/>
                  <w:tcMar>
                    <w:top w:w="0" w:type="dxa"/>
                    <w:left w:w="108" w:type="dxa"/>
                    <w:bottom w:w="0" w:type="dxa"/>
                    <w:right w:w="108" w:type="dxa"/>
                  </w:tcMar>
                  <w:vAlign w:val="center"/>
                  <w:hideMark/>
                </w:tcPr>
                <w:p w:rsidR="00A24725" w:rsidRDefault="00A24725" w:rsidP="004946AE">
                  <w:pPr>
                    <w:rPr>
                      <w:rFonts w:cs="Arial"/>
                      <w:color w:val="000000"/>
                      <w:kern w:val="21"/>
                    </w:rPr>
                  </w:pPr>
                  <w:r>
                    <w:rPr>
                      <w:rFonts w:cs="Arial" w:hint="eastAsia"/>
                      <w:color w:val="000000"/>
                      <w:kern w:val="21"/>
                    </w:rPr>
                    <w:t>IO</w:t>
                  </w:r>
                  <w:r>
                    <w:rPr>
                      <w:rFonts w:cs="Arial" w:hint="eastAsia"/>
                      <w:color w:val="000000"/>
                      <w:kern w:val="21"/>
                    </w:rPr>
                    <w:t>规范文件</w:t>
                  </w:r>
                </w:p>
              </w:tc>
              <w:tc>
                <w:tcPr>
                  <w:tcW w:w="3808" w:type="pct"/>
                  <w:tcMar>
                    <w:top w:w="0" w:type="dxa"/>
                    <w:left w:w="108" w:type="dxa"/>
                    <w:bottom w:w="0" w:type="dxa"/>
                    <w:right w:w="108" w:type="dxa"/>
                  </w:tcMar>
                  <w:vAlign w:val="center"/>
                  <w:hideMark/>
                </w:tcPr>
                <w:p w:rsidR="00A24725" w:rsidRDefault="00A24725" w:rsidP="004946AE">
                  <w:pPr>
                    <w:rPr>
                      <w:rFonts w:cs="Arial"/>
                      <w:color w:val="000000"/>
                    </w:rPr>
                  </w:pPr>
                  <w:r>
                    <w:rPr>
                      <w:rFonts w:cs="Arial"/>
                      <w:color w:val="000000"/>
                    </w:rPr>
                    <w:t>EDH_Part_4__Earthing,_EMC_and_Lightning__2ELREB</w:t>
                  </w:r>
                </w:p>
              </w:tc>
            </w:tr>
            <w:tr w:rsidR="00A24725" w:rsidRPr="00C17054" w:rsidTr="00A24725">
              <w:trPr>
                <w:cantSplit/>
                <w:jc w:val="center"/>
              </w:trPr>
              <w:tc>
                <w:tcPr>
                  <w:tcW w:w="1192" w:type="pct"/>
                  <w:tcMar>
                    <w:top w:w="0" w:type="dxa"/>
                    <w:left w:w="108" w:type="dxa"/>
                    <w:bottom w:w="0" w:type="dxa"/>
                    <w:right w:w="108" w:type="dxa"/>
                  </w:tcMar>
                  <w:vAlign w:val="center"/>
                  <w:hideMark/>
                </w:tcPr>
                <w:p w:rsidR="00A24725" w:rsidRDefault="00A24725" w:rsidP="004946AE">
                  <w:pPr>
                    <w:rPr>
                      <w:rFonts w:cs="Arial"/>
                      <w:color w:val="000000"/>
                      <w:kern w:val="21"/>
                    </w:rPr>
                  </w:pPr>
                  <w:r>
                    <w:rPr>
                      <w:rFonts w:cs="Arial" w:hint="eastAsia"/>
                      <w:color w:val="000000"/>
                      <w:kern w:val="21"/>
                    </w:rPr>
                    <w:t>IO</w:t>
                  </w:r>
                  <w:r>
                    <w:rPr>
                      <w:rFonts w:cs="Arial" w:hint="eastAsia"/>
                      <w:color w:val="000000"/>
                      <w:kern w:val="21"/>
                    </w:rPr>
                    <w:t>规范文件</w:t>
                  </w:r>
                </w:p>
              </w:tc>
              <w:tc>
                <w:tcPr>
                  <w:tcW w:w="3808" w:type="pct"/>
                  <w:tcMar>
                    <w:top w:w="0" w:type="dxa"/>
                    <w:left w:w="108" w:type="dxa"/>
                    <w:bottom w:w="0" w:type="dxa"/>
                    <w:right w:w="108" w:type="dxa"/>
                  </w:tcMar>
                  <w:vAlign w:val="center"/>
                  <w:hideMark/>
                </w:tcPr>
                <w:p w:rsidR="00A24725" w:rsidRDefault="00A24725" w:rsidP="004946AE">
                  <w:pPr>
                    <w:rPr>
                      <w:rFonts w:cs="Arial"/>
                      <w:color w:val="000000"/>
                    </w:rPr>
                  </w:pPr>
                  <w:r>
                    <w:rPr>
                      <w:rFonts w:cs="Arial"/>
                      <w:color w:val="000000"/>
                    </w:rPr>
                    <w:t>4[1].1.P2.CN.01_Annex_B</w:t>
                  </w:r>
                </w:p>
              </w:tc>
            </w:tr>
            <w:tr w:rsidR="00A24725" w:rsidRPr="00C17054" w:rsidTr="00A24725">
              <w:trPr>
                <w:cantSplit/>
                <w:jc w:val="center"/>
              </w:trPr>
              <w:tc>
                <w:tcPr>
                  <w:tcW w:w="1192" w:type="pct"/>
                  <w:tcMar>
                    <w:top w:w="0" w:type="dxa"/>
                    <w:left w:w="108" w:type="dxa"/>
                    <w:bottom w:w="0" w:type="dxa"/>
                    <w:right w:w="108" w:type="dxa"/>
                  </w:tcMar>
                  <w:vAlign w:val="center"/>
                  <w:hideMark/>
                </w:tcPr>
                <w:p w:rsidR="00A24725" w:rsidRDefault="00A24725" w:rsidP="004946AE">
                  <w:pPr>
                    <w:rPr>
                      <w:rFonts w:cs="Arial"/>
                      <w:color w:val="000000"/>
                      <w:kern w:val="21"/>
                    </w:rPr>
                  </w:pPr>
                </w:p>
              </w:tc>
              <w:tc>
                <w:tcPr>
                  <w:tcW w:w="3808" w:type="pct"/>
                  <w:tcMar>
                    <w:top w:w="0" w:type="dxa"/>
                    <w:left w:w="108" w:type="dxa"/>
                    <w:bottom w:w="0" w:type="dxa"/>
                    <w:right w:w="108" w:type="dxa"/>
                  </w:tcMar>
                  <w:vAlign w:val="center"/>
                  <w:hideMark/>
                </w:tcPr>
                <w:p w:rsidR="00A24725" w:rsidRDefault="00A24725" w:rsidP="004946AE">
                  <w:pPr>
                    <w:rPr>
                      <w:rFonts w:cs="Arial"/>
                      <w:color w:val="000000"/>
                    </w:rPr>
                  </w:pPr>
                </w:p>
              </w:tc>
            </w:tr>
          </w:tbl>
          <w:p w:rsidR="00C17054" w:rsidRPr="00C17054" w:rsidRDefault="00C17054" w:rsidP="00C17054">
            <w:pPr>
              <w:widowControl/>
              <w:spacing w:line="360" w:lineRule="auto"/>
              <w:ind w:firstLine="413"/>
              <w:rPr>
                <w:rFonts w:ascii="Times New Roman" w:eastAsia="宋体" w:hAnsi="Times New Roman" w:cs="Times New Roman"/>
                <w:color w:val="373737"/>
                <w:kern w:val="0"/>
                <w:szCs w:val="21"/>
              </w:rPr>
            </w:pPr>
            <w:r w:rsidRPr="00C17054">
              <w:rPr>
                <w:rFonts w:ascii="宋体" w:eastAsia="宋体" w:hAnsi="宋体" w:cs="Times New Roman" w:hint="eastAsia"/>
                <w:b/>
                <w:bCs/>
                <w:color w:val="373737"/>
                <w:kern w:val="0"/>
                <w:szCs w:val="21"/>
              </w:rPr>
              <w:t>3.</w:t>
            </w:r>
            <w:r w:rsidRPr="00C17054">
              <w:rPr>
                <w:rFonts w:ascii="宋体" w:eastAsia="宋体" w:hAnsi="宋体" w:cs="Times New Roman" w:hint="eastAsia"/>
                <w:color w:val="000000"/>
                <w:kern w:val="0"/>
                <w:szCs w:val="21"/>
              </w:rPr>
              <w:t xml:space="preserve"> 使用环境条件</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45"/>
              <w:gridCol w:w="3600"/>
            </w:tblGrid>
            <w:tr w:rsidR="00C17054" w:rsidRPr="00C17054" w:rsidTr="00475768">
              <w:trPr>
                <w:jc w:val="center"/>
              </w:trPr>
              <w:tc>
                <w:tcPr>
                  <w:tcW w:w="4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7054" w:rsidRPr="00C17054" w:rsidRDefault="00C17054" w:rsidP="00C17054">
                  <w:pPr>
                    <w:widowControl/>
                    <w:spacing w:line="360" w:lineRule="auto"/>
                    <w:jc w:val="center"/>
                    <w:rPr>
                      <w:rFonts w:ascii="Times New Roman" w:eastAsia="宋体" w:hAnsi="Times New Roman" w:cs="Times New Roman"/>
                      <w:color w:val="373737"/>
                      <w:kern w:val="0"/>
                      <w:szCs w:val="21"/>
                    </w:rPr>
                  </w:pPr>
                  <w:r w:rsidRPr="00C17054">
                    <w:rPr>
                      <w:rFonts w:ascii="宋体" w:eastAsia="宋体" w:hAnsi="宋体" w:cs="Times New Roman" w:hint="eastAsia"/>
                      <w:b/>
                      <w:bCs/>
                      <w:color w:val="373737"/>
                      <w:kern w:val="0"/>
                      <w:szCs w:val="21"/>
                    </w:rPr>
                    <w:t>参数名称</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7054" w:rsidRPr="00C17054" w:rsidRDefault="00C17054" w:rsidP="00C17054">
                  <w:pPr>
                    <w:widowControl/>
                    <w:spacing w:line="360" w:lineRule="auto"/>
                    <w:jc w:val="center"/>
                    <w:rPr>
                      <w:rFonts w:ascii="Times New Roman" w:eastAsia="宋体" w:hAnsi="Times New Roman" w:cs="Times New Roman"/>
                      <w:color w:val="373737"/>
                      <w:kern w:val="0"/>
                      <w:szCs w:val="21"/>
                    </w:rPr>
                  </w:pPr>
                  <w:r w:rsidRPr="00C17054">
                    <w:rPr>
                      <w:rFonts w:ascii="宋体" w:eastAsia="宋体" w:hAnsi="宋体" w:cs="Times New Roman" w:hint="eastAsia"/>
                      <w:b/>
                      <w:bCs/>
                      <w:color w:val="373737"/>
                      <w:kern w:val="0"/>
                      <w:szCs w:val="21"/>
                    </w:rPr>
                    <w:t>参数值</w:t>
                  </w:r>
                </w:p>
              </w:tc>
            </w:tr>
            <w:tr w:rsidR="00C17054" w:rsidRPr="00C17054" w:rsidTr="00475768">
              <w:trPr>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7054" w:rsidRPr="00C17054" w:rsidRDefault="00C17054" w:rsidP="00C17054">
                  <w:pPr>
                    <w:widowControl/>
                    <w:spacing w:line="360" w:lineRule="auto"/>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lastRenderedPageBreak/>
                    <w:t>高度（海拔），m</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054" w:rsidRPr="00C17054" w:rsidRDefault="00C17054" w:rsidP="00C17054">
                  <w:pPr>
                    <w:widowControl/>
                    <w:spacing w:line="360" w:lineRule="auto"/>
                    <w:jc w:val="center"/>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≤1000</w:t>
                  </w:r>
                </w:p>
              </w:tc>
            </w:tr>
            <w:tr w:rsidR="00C17054" w:rsidRPr="00C17054" w:rsidTr="00475768">
              <w:trPr>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7054" w:rsidRPr="00C17054" w:rsidRDefault="00C17054" w:rsidP="00C17054">
                  <w:pPr>
                    <w:widowControl/>
                    <w:spacing w:line="360" w:lineRule="auto"/>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温度（室外），℃</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054" w:rsidRPr="00C17054" w:rsidRDefault="00C17054" w:rsidP="00C17054">
                  <w:pPr>
                    <w:widowControl/>
                    <w:spacing w:line="360" w:lineRule="auto"/>
                    <w:jc w:val="center"/>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-10～+40</w:t>
                  </w:r>
                </w:p>
              </w:tc>
            </w:tr>
            <w:tr w:rsidR="00C17054" w:rsidRPr="00C17054" w:rsidTr="00475768">
              <w:trPr>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7054" w:rsidRPr="00C17054" w:rsidRDefault="00C17054" w:rsidP="00C17054">
                  <w:pPr>
                    <w:widowControl/>
                    <w:spacing w:line="360" w:lineRule="auto"/>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温度（室内），℃</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054" w:rsidRPr="00C17054" w:rsidRDefault="00C17054" w:rsidP="00C17054">
                  <w:pPr>
                    <w:widowControl/>
                    <w:spacing w:line="360" w:lineRule="auto"/>
                    <w:jc w:val="center"/>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5～+40</w:t>
                  </w:r>
                </w:p>
              </w:tc>
            </w:tr>
            <w:tr w:rsidR="00C17054" w:rsidRPr="00C17054" w:rsidTr="00475768">
              <w:trPr>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7054" w:rsidRPr="00C17054" w:rsidRDefault="00C17054" w:rsidP="00C17054">
                  <w:pPr>
                    <w:widowControl/>
                    <w:spacing w:line="360" w:lineRule="auto"/>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24小时平均温度（室外），℃</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054" w:rsidRPr="00C17054" w:rsidRDefault="00C17054" w:rsidP="00C17054">
                  <w:pPr>
                    <w:widowControl/>
                    <w:spacing w:line="360" w:lineRule="auto"/>
                    <w:jc w:val="center"/>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-5～+35</w:t>
                  </w:r>
                </w:p>
              </w:tc>
            </w:tr>
            <w:tr w:rsidR="00C17054" w:rsidRPr="00C17054" w:rsidTr="00475768">
              <w:trPr>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7054" w:rsidRPr="00C17054" w:rsidRDefault="00C17054" w:rsidP="00C17054">
                  <w:pPr>
                    <w:widowControl/>
                    <w:spacing w:line="360" w:lineRule="auto"/>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24小时平均温度（室内），℃</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054" w:rsidRPr="00C17054" w:rsidRDefault="00C17054" w:rsidP="00C17054">
                  <w:pPr>
                    <w:widowControl/>
                    <w:spacing w:line="360" w:lineRule="auto"/>
                    <w:jc w:val="center"/>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5～+35</w:t>
                  </w:r>
                </w:p>
              </w:tc>
            </w:tr>
            <w:tr w:rsidR="00C17054" w:rsidRPr="00C17054" w:rsidTr="00475768">
              <w:trPr>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7054" w:rsidRPr="00C17054" w:rsidRDefault="00C17054" w:rsidP="00C17054">
                  <w:pPr>
                    <w:widowControl/>
                    <w:spacing w:line="360" w:lineRule="auto"/>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 xml:space="preserve">风速，km/hr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054" w:rsidRPr="00C17054" w:rsidRDefault="00C17054" w:rsidP="00C17054">
                  <w:pPr>
                    <w:widowControl/>
                    <w:spacing w:line="360" w:lineRule="auto"/>
                    <w:jc w:val="center"/>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≤140</w:t>
                  </w:r>
                </w:p>
              </w:tc>
            </w:tr>
            <w:tr w:rsidR="00C17054" w:rsidRPr="00C17054" w:rsidTr="00475768">
              <w:trPr>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7054" w:rsidRPr="00C17054" w:rsidRDefault="00C17054" w:rsidP="00C17054">
                  <w:pPr>
                    <w:widowControl/>
                    <w:spacing w:line="360" w:lineRule="auto"/>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24小时平均相对湿度</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054" w:rsidRPr="00C17054" w:rsidRDefault="00C17054" w:rsidP="00C17054">
                  <w:pPr>
                    <w:widowControl/>
                    <w:spacing w:line="360" w:lineRule="auto"/>
                    <w:jc w:val="center"/>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≤95%</w:t>
                  </w:r>
                </w:p>
              </w:tc>
            </w:tr>
            <w:tr w:rsidR="00C17054" w:rsidRPr="00C17054" w:rsidTr="00475768">
              <w:trPr>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7054" w:rsidRPr="00C17054" w:rsidRDefault="00C17054" w:rsidP="00C17054">
                  <w:pPr>
                    <w:widowControl/>
                    <w:spacing w:line="360" w:lineRule="auto"/>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30天平均相对湿度</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054" w:rsidRPr="00C17054" w:rsidRDefault="00C17054" w:rsidP="00C17054">
                  <w:pPr>
                    <w:widowControl/>
                    <w:spacing w:line="360" w:lineRule="auto"/>
                    <w:jc w:val="center"/>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≤90%</w:t>
                  </w:r>
                </w:p>
              </w:tc>
            </w:tr>
            <w:tr w:rsidR="00C17054" w:rsidRPr="00C17054" w:rsidTr="00475768">
              <w:trPr>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7054" w:rsidRPr="00C17054" w:rsidRDefault="00C17054" w:rsidP="00C17054">
                  <w:pPr>
                    <w:widowControl/>
                    <w:spacing w:line="360" w:lineRule="auto"/>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 xml:space="preserve">雪载荷，kg/m2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C17054" w:rsidRPr="00C17054" w:rsidRDefault="00C17054" w:rsidP="00C17054">
                  <w:pPr>
                    <w:widowControl/>
                    <w:spacing w:line="360" w:lineRule="auto"/>
                    <w:jc w:val="center"/>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≤150</w:t>
                  </w:r>
                </w:p>
              </w:tc>
            </w:tr>
            <w:tr w:rsidR="00C17054" w:rsidRPr="00C17054" w:rsidTr="00475768">
              <w:trPr>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7054" w:rsidRPr="00C17054" w:rsidRDefault="00C17054" w:rsidP="00C17054">
                  <w:pPr>
                    <w:widowControl/>
                    <w:spacing w:line="360" w:lineRule="auto"/>
                    <w:jc w:val="left"/>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覆冰厚度，</w:t>
                  </w:r>
                  <w:r w:rsidRPr="00C17054">
                    <w:rPr>
                      <w:rFonts w:ascii="Times New Roman" w:eastAsia="宋体" w:hAnsi="Times New Roman" w:cs="Times New Roman"/>
                      <w:color w:val="373737"/>
                      <w:kern w:val="0"/>
                      <w:szCs w:val="21"/>
                    </w:rPr>
                    <w:t>mm</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C17054" w:rsidRPr="00C17054" w:rsidRDefault="00C17054" w:rsidP="00C17054">
                  <w:pPr>
                    <w:widowControl/>
                    <w:spacing w:line="360" w:lineRule="auto"/>
                    <w:jc w:val="center"/>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w:t>
                  </w:r>
                  <w:r w:rsidRPr="00C17054">
                    <w:rPr>
                      <w:rFonts w:ascii="Times New Roman" w:eastAsia="宋体" w:hAnsi="Times New Roman" w:cs="Times New Roman"/>
                      <w:color w:val="373737"/>
                      <w:kern w:val="0"/>
                      <w:szCs w:val="21"/>
                    </w:rPr>
                    <w:t>10</w:t>
                  </w:r>
                </w:p>
              </w:tc>
            </w:tr>
            <w:tr w:rsidR="00C17054" w:rsidRPr="00C17054" w:rsidTr="00475768">
              <w:trPr>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7054" w:rsidRPr="00C17054" w:rsidRDefault="00C17054" w:rsidP="00C17054">
                  <w:pPr>
                    <w:widowControl/>
                    <w:spacing w:line="360" w:lineRule="auto"/>
                    <w:jc w:val="left"/>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污染等级（根据</w:t>
                  </w:r>
                  <w:r w:rsidRPr="00C17054">
                    <w:rPr>
                      <w:rFonts w:ascii="Times New Roman" w:eastAsia="宋体" w:hAnsi="Times New Roman" w:cs="Times New Roman"/>
                      <w:color w:val="373737"/>
                      <w:kern w:val="0"/>
                      <w:szCs w:val="21"/>
                    </w:rPr>
                    <w:t>IEC60071-2</w:t>
                  </w:r>
                  <w:r w:rsidRPr="00C17054">
                    <w:rPr>
                      <w:rFonts w:ascii="宋体" w:eastAsia="宋体" w:hAnsi="宋体" w:cs="Times New Roman" w:hint="eastAsia"/>
                      <w:color w:val="373737"/>
                      <w:kern w:val="0"/>
                      <w:szCs w:val="21"/>
                    </w:rPr>
                    <w:t>）</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054" w:rsidRPr="00C17054" w:rsidRDefault="00C17054" w:rsidP="00C17054">
                  <w:pPr>
                    <w:widowControl/>
                    <w:spacing w:line="360" w:lineRule="auto"/>
                    <w:jc w:val="center"/>
                    <w:rPr>
                      <w:rFonts w:ascii="Times New Roman" w:eastAsia="宋体" w:hAnsi="Times New Roman" w:cs="Times New Roman"/>
                      <w:color w:val="373737"/>
                      <w:kern w:val="0"/>
                      <w:szCs w:val="21"/>
                    </w:rPr>
                  </w:pPr>
                  <w:r w:rsidRPr="00C17054">
                    <w:rPr>
                      <w:rFonts w:ascii="Times New Roman" w:eastAsia="宋体" w:hAnsi="Times New Roman" w:cs="Times New Roman"/>
                      <w:color w:val="373737"/>
                      <w:kern w:val="0"/>
                      <w:szCs w:val="21"/>
                    </w:rPr>
                    <w:t>II</w:t>
                  </w:r>
                </w:p>
              </w:tc>
            </w:tr>
            <w:tr w:rsidR="00C17054" w:rsidRPr="00C17054" w:rsidTr="00475768">
              <w:trPr>
                <w:jc w:val="center"/>
              </w:trPr>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7054" w:rsidRPr="00C17054" w:rsidRDefault="00C17054" w:rsidP="00C17054">
                  <w:pPr>
                    <w:widowControl/>
                    <w:spacing w:line="360" w:lineRule="auto"/>
                    <w:jc w:val="left"/>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安装方式</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054" w:rsidRPr="00C17054" w:rsidRDefault="00C17054" w:rsidP="00C17054">
                  <w:pPr>
                    <w:widowControl/>
                    <w:spacing w:line="360" w:lineRule="auto"/>
                    <w:jc w:val="center"/>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室内</w:t>
                  </w:r>
                </w:p>
              </w:tc>
            </w:tr>
          </w:tbl>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Times New Roman" w:eastAsia="宋体" w:hAnsi="Times New Roman" w:cs="Times New Roman"/>
                <w:color w:val="373737"/>
                <w:kern w:val="0"/>
                <w:szCs w:val="21"/>
              </w:rPr>
              <w:t>4.</w:t>
            </w:r>
            <w:r w:rsidRPr="00C17054">
              <w:rPr>
                <w:rFonts w:ascii="宋体" w:eastAsia="宋体" w:hAnsi="宋体" w:cs="Times New Roman" w:hint="eastAsia"/>
                <w:color w:val="373737"/>
                <w:kern w:val="0"/>
                <w:szCs w:val="21"/>
              </w:rPr>
              <w:t>主要设备</w:t>
            </w:r>
          </w:p>
          <w:p w:rsidR="00C17054" w:rsidRPr="00C17054" w:rsidRDefault="00C17054" w:rsidP="00C17054">
            <w:pPr>
              <w:widowControl/>
              <w:spacing w:line="380" w:lineRule="atLeast"/>
              <w:ind w:left="840" w:hanging="420"/>
              <w:rPr>
                <w:rFonts w:ascii="Times New Roman" w:eastAsia="宋体" w:hAnsi="Times New Roman" w:cs="Times New Roman"/>
                <w:color w:val="373737"/>
                <w:kern w:val="0"/>
                <w:szCs w:val="21"/>
              </w:rPr>
            </w:pPr>
            <w:r w:rsidRPr="00C17054">
              <w:rPr>
                <w:rFonts w:ascii="Wingdings" w:eastAsia="宋体" w:hAnsi="Wingdings" w:cs="Times New Roman"/>
                <w:color w:val="373737"/>
                <w:kern w:val="0"/>
                <w:szCs w:val="21"/>
              </w:rPr>
              <w:t></w:t>
            </w:r>
            <w:r w:rsidRPr="00C17054">
              <w:rPr>
                <w:rFonts w:ascii="Times New Roman" w:eastAsia="宋体" w:hAnsi="Times New Roman" w:cs="Times New Roman"/>
                <w:color w:val="373737"/>
                <w:kern w:val="0"/>
                <w:sz w:val="14"/>
                <w:szCs w:val="14"/>
              </w:rPr>
              <w:t xml:space="preserve">         </w:t>
            </w:r>
            <w:r>
              <w:rPr>
                <w:rFonts w:ascii="Times New Roman" w:eastAsia="宋体" w:hAnsi="Times New Roman" w:cs="Times New Roman" w:hint="eastAsia"/>
                <w:color w:val="373737"/>
                <w:kern w:val="0"/>
                <w:szCs w:val="21"/>
              </w:rPr>
              <w:t>控制设备</w:t>
            </w:r>
            <w:r w:rsidRPr="00C17054">
              <w:rPr>
                <w:rFonts w:ascii="宋体" w:eastAsia="宋体" w:hAnsi="宋体" w:cs="Times New Roman" w:hint="eastAsia"/>
                <w:color w:val="373737"/>
                <w:kern w:val="0"/>
                <w:szCs w:val="21"/>
              </w:rPr>
              <w:t>；</w:t>
            </w:r>
          </w:p>
          <w:p w:rsidR="00C17054" w:rsidRPr="00C17054" w:rsidRDefault="00C17054" w:rsidP="00C17054">
            <w:pPr>
              <w:widowControl/>
              <w:spacing w:line="380" w:lineRule="atLeast"/>
              <w:ind w:left="840" w:hanging="420"/>
              <w:rPr>
                <w:rFonts w:ascii="Times New Roman" w:eastAsia="宋体" w:hAnsi="Times New Roman" w:cs="Times New Roman"/>
                <w:color w:val="373737"/>
                <w:kern w:val="0"/>
                <w:szCs w:val="21"/>
              </w:rPr>
            </w:pPr>
            <w:r w:rsidRPr="00C17054">
              <w:rPr>
                <w:rFonts w:ascii="Wingdings" w:eastAsia="宋体" w:hAnsi="Wingdings" w:cs="Times New Roman"/>
                <w:color w:val="373737"/>
                <w:kern w:val="0"/>
                <w:szCs w:val="21"/>
              </w:rPr>
              <w:t></w:t>
            </w:r>
            <w:r w:rsidRPr="00C17054">
              <w:rPr>
                <w:rFonts w:ascii="Times New Roman" w:eastAsia="宋体" w:hAnsi="Times New Roman" w:cs="Times New Roman"/>
                <w:color w:val="373737"/>
                <w:kern w:val="0"/>
                <w:sz w:val="14"/>
                <w:szCs w:val="14"/>
              </w:rPr>
              <w:t xml:space="preserve">         </w:t>
            </w:r>
            <w:r w:rsidRPr="00C17054">
              <w:rPr>
                <w:rFonts w:ascii="宋体" w:eastAsia="宋体" w:hAnsi="宋体" w:cs="Times New Roman" w:hint="eastAsia"/>
                <w:color w:val="373737"/>
                <w:kern w:val="0"/>
                <w:szCs w:val="21"/>
              </w:rPr>
              <w:t>控制板卡加工、测试；</w:t>
            </w:r>
          </w:p>
          <w:p w:rsidR="00C17054" w:rsidRPr="00C17054" w:rsidRDefault="00C17054" w:rsidP="00C17054">
            <w:pPr>
              <w:widowControl/>
              <w:spacing w:line="380" w:lineRule="atLeast"/>
              <w:ind w:left="840" w:hanging="420"/>
              <w:rPr>
                <w:rFonts w:ascii="Times New Roman" w:eastAsia="宋体" w:hAnsi="Times New Roman" w:cs="Times New Roman"/>
                <w:color w:val="373737"/>
                <w:kern w:val="0"/>
                <w:szCs w:val="21"/>
              </w:rPr>
            </w:pPr>
            <w:r w:rsidRPr="00C17054">
              <w:rPr>
                <w:rFonts w:ascii="Wingdings" w:eastAsia="宋体" w:hAnsi="Wingdings" w:cs="Times New Roman"/>
                <w:color w:val="373737"/>
                <w:kern w:val="0"/>
                <w:szCs w:val="21"/>
              </w:rPr>
              <w:t></w:t>
            </w:r>
            <w:r w:rsidRPr="00C17054">
              <w:rPr>
                <w:rFonts w:ascii="Times New Roman" w:eastAsia="宋体" w:hAnsi="Times New Roman" w:cs="Times New Roman"/>
                <w:color w:val="373737"/>
                <w:kern w:val="0"/>
                <w:sz w:val="14"/>
                <w:szCs w:val="14"/>
              </w:rPr>
              <w:t xml:space="preserve">         </w:t>
            </w:r>
            <w:r w:rsidRPr="00C17054">
              <w:rPr>
                <w:rFonts w:ascii="宋体" w:eastAsia="宋体" w:hAnsi="宋体" w:cs="Times New Roman" w:hint="eastAsia"/>
                <w:color w:val="373737"/>
                <w:kern w:val="0"/>
                <w:szCs w:val="21"/>
              </w:rPr>
              <w:t>系统集成</w:t>
            </w:r>
            <w:r>
              <w:rPr>
                <w:rFonts w:ascii="宋体" w:eastAsia="宋体" w:hAnsi="宋体" w:cs="Times New Roman" w:hint="eastAsia"/>
                <w:color w:val="373737"/>
                <w:kern w:val="0"/>
                <w:szCs w:val="21"/>
              </w:rPr>
              <w:t>及测试</w:t>
            </w:r>
            <w:r w:rsidRPr="00C17054">
              <w:rPr>
                <w:rFonts w:ascii="宋体" w:eastAsia="宋体" w:hAnsi="宋体" w:cs="Times New Roman" w:hint="eastAsia"/>
                <w:color w:val="373737"/>
                <w:kern w:val="0"/>
                <w:szCs w:val="21"/>
              </w:rPr>
              <w:t>。</w:t>
            </w:r>
          </w:p>
          <w:p w:rsidR="00C17054" w:rsidRPr="00C17054" w:rsidRDefault="00C17054" w:rsidP="00C17054">
            <w:pPr>
              <w:widowControl/>
              <w:spacing w:line="380" w:lineRule="atLeast"/>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四、完成时间及地点</w:t>
            </w:r>
          </w:p>
          <w:p w:rsidR="00C17054" w:rsidRPr="00C17054" w:rsidRDefault="00C17054" w:rsidP="00C17054">
            <w:pPr>
              <w:widowControl/>
              <w:spacing w:line="380" w:lineRule="atLeast"/>
              <w:rPr>
                <w:rFonts w:ascii="Times New Roman" w:eastAsia="宋体" w:hAnsi="Times New Roman" w:cs="Times New Roman"/>
                <w:color w:val="373737"/>
                <w:kern w:val="0"/>
                <w:szCs w:val="21"/>
              </w:rPr>
            </w:pPr>
            <w:r w:rsidRPr="00C17054">
              <w:rPr>
                <w:rFonts w:ascii="Times New Roman" w:eastAsia="宋体" w:hAnsi="Times New Roman" w:cs="Times New Roman"/>
                <w:color w:val="373737"/>
                <w:kern w:val="0"/>
                <w:szCs w:val="21"/>
              </w:rPr>
              <w:t>1</w:t>
            </w:r>
            <w:r w:rsidRPr="00C17054">
              <w:rPr>
                <w:rFonts w:ascii="宋体" w:eastAsia="宋体" w:hAnsi="宋体" w:cs="Times New Roman" w:hint="eastAsia"/>
                <w:color w:val="373737"/>
                <w:kern w:val="0"/>
                <w:szCs w:val="21"/>
              </w:rPr>
              <w:t>、完成时间：合同签订后</w:t>
            </w:r>
            <w:r w:rsidR="0002264E">
              <w:rPr>
                <w:rFonts w:ascii="Times New Roman" w:eastAsia="宋体" w:hAnsi="Times New Roman" w:cs="Times New Roman" w:hint="eastAsia"/>
                <w:color w:val="373737"/>
                <w:kern w:val="0"/>
                <w:szCs w:val="21"/>
              </w:rPr>
              <w:t>8</w:t>
            </w:r>
            <w:r w:rsidRPr="00C17054">
              <w:rPr>
                <w:rFonts w:ascii="宋体" w:eastAsia="宋体" w:hAnsi="宋体" w:cs="Times New Roman" w:hint="eastAsia"/>
                <w:color w:val="373737"/>
                <w:kern w:val="0"/>
                <w:szCs w:val="21"/>
              </w:rPr>
              <w:t>个月</w:t>
            </w:r>
          </w:p>
          <w:p w:rsidR="00C17054" w:rsidRPr="00C17054" w:rsidRDefault="00C17054" w:rsidP="00C17054">
            <w:pPr>
              <w:widowControl/>
              <w:spacing w:line="380" w:lineRule="atLeast"/>
              <w:rPr>
                <w:rFonts w:ascii="Times New Roman" w:eastAsia="宋体" w:hAnsi="Times New Roman" w:cs="Times New Roman"/>
                <w:color w:val="373737"/>
                <w:kern w:val="0"/>
                <w:szCs w:val="21"/>
              </w:rPr>
            </w:pPr>
            <w:r w:rsidRPr="00C17054">
              <w:rPr>
                <w:rFonts w:ascii="Times New Roman" w:eastAsia="宋体" w:hAnsi="Times New Roman" w:cs="Times New Roman"/>
                <w:color w:val="373737"/>
                <w:kern w:val="0"/>
                <w:szCs w:val="21"/>
              </w:rPr>
              <w:t>2</w:t>
            </w:r>
            <w:r w:rsidRPr="00C17054">
              <w:rPr>
                <w:rFonts w:ascii="宋体" w:eastAsia="宋体" w:hAnsi="宋体" w:cs="Times New Roman" w:hint="eastAsia"/>
                <w:color w:val="373737"/>
                <w:kern w:val="0"/>
                <w:szCs w:val="21"/>
              </w:rPr>
              <w:t>、项目地点：等离子体所</w:t>
            </w:r>
          </w:p>
          <w:p w:rsidR="00C17054" w:rsidRPr="00C17054" w:rsidRDefault="00C17054" w:rsidP="00C17054">
            <w:pPr>
              <w:widowControl/>
              <w:spacing w:line="380" w:lineRule="atLeast"/>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五、投标须知</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5.1资格审查办法：资格后审</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5.2报名条件：</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 xml:space="preserve">5.2.1 中华人民共和国境内注册且具有独立承担民事责任能力的法人或其他组织均可参加投标； </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5.2.2 投标人不得借用其母（子、分或其他）公司的名称、资质、业绩、经验、能力和装备等；</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5.3投标人资格及资质：</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5.3.1 投标人须提供企业法人营业执照或法人证书、有效的组织机构代码证；</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5.3.2 如投标人代表不是法定代表人，须持有法定代表人授权书（含投标人联系方式）；</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 xml:space="preserve">5.3.3 会计师事务所出具的上两年度财务审计报告； </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 xml:space="preserve">5.3.4 提供银行在开标日前三个月内出具的资信证明； </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 xml:space="preserve">5.3.5 提供近三月企业纳税证明和近三月社会保障资金缴纳记录； </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 xml:space="preserve">5.3.6 近三年内在经营活动中无被省部级以上政府机关处理的违法记录承诺书； </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lastRenderedPageBreak/>
              <w:t xml:space="preserve">5.3.7 投标人须具有相关经验和类似业绩，应提供证明材料复印件并加盖投标人公章； </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5.3.8投标人须提供ISO 9001质量管理体系认证证书证明，且其认证在有效期内；</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5.3.9招标人要求的技术响应及质量保证措施；</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投标人应在投标文件提供以上证明材料复印件并加盖投标人公章，如投标人为事业单位，不适用以上5.3.3、5.3.4、5.3.5条款内容。</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投标人必须向招标人购买招标文件并登记备案，购买招标文件时必须同时提交5.3.1项证书复印件(扫描件) 并加盖公章，提供5.3.2项的原件（扫描件）并加盖公章，未向招标人购买招标文件并登记备案的潜在投标人均无资格参加投标。</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 xml:space="preserve">5.4本项目不接受联合体投标； </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5.5技术标</w:t>
            </w:r>
            <w:r w:rsidR="00A53B52">
              <w:rPr>
                <w:rFonts w:ascii="宋体" w:eastAsia="宋体" w:hAnsi="宋体" w:cs="Times New Roman" w:hint="eastAsia"/>
                <w:color w:val="373737"/>
                <w:kern w:val="0"/>
                <w:szCs w:val="21"/>
              </w:rPr>
              <w:t>一</w:t>
            </w:r>
            <w:r w:rsidRPr="00C17054">
              <w:rPr>
                <w:rFonts w:ascii="宋体" w:eastAsia="宋体" w:hAnsi="宋体" w:cs="Times New Roman" w:hint="eastAsia"/>
                <w:color w:val="373737"/>
                <w:kern w:val="0"/>
                <w:szCs w:val="21"/>
              </w:rPr>
              <w:t>正二副，</w:t>
            </w:r>
            <w:r w:rsidR="00A53B52">
              <w:rPr>
                <w:rFonts w:ascii="宋体" w:eastAsia="宋体" w:hAnsi="宋体" w:cs="Times New Roman" w:hint="eastAsia"/>
                <w:color w:val="373737"/>
                <w:kern w:val="0"/>
                <w:szCs w:val="21"/>
              </w:rPr>
              <w:t>开标信封</w:t>
            </w:r>
            <w:r w:rsidRPr="00C17054">
              <w:rPr>
                <w:rFonts w:ascii="宋体" w:eastAsia="宋体" w:hAnsi="宋体" w:cs="Times New Roman" w:hint="eastAsia"/>
                <w:color w:val="373737"/>
                <w:kern w:val="0"/>
                <w:szCs w:val="21"/>
              </w:rPr>
              <w:t>（开标一览表及详细的分项报价部分）一正，分别单独密封，标书的封面上要注明投标的项目名称、投标人名称等必要信息。</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5.6电子版招标文件与纸质版招标文件一致，均具有同等法律效力。</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5.7投标保证金：无</w:t>
            </w:r>
          </w:p>
          <w:p w:rsidR="00EC228B" w:rsidRDefault="00C17054" w:rsidP="00C17054">
            <w:pPr>
              <w:widowControl/>
              <w:spacing w:line="380" w:lineRule="atLeast"/>
              <w:ind w:firstLine="420"/>
              <w:rPr>
                <w:rFonts w:ascii="宋体" w:eastAsia="宋体" w:hAnsi="宋体" w:cs="Times New Roman" w:hint="eastAsia"/>
                <w:color w:val="373737"/>
                <w:kern w:val="0"/>
                <w:szCs w:val="21"/>
              </w:rPr>
            </w:pPr>
            <w:r w:rsidRPr="00C17054">
              <w:rPr>
                <w:rFonts w:ascii="宋体" w:eastAsia="宋体" w:hAnsi="宋体" w:cs="Times New Roman" w:hint="eastAsia"/>
                <w:color w:val="373737"/>
                <w:kern w:val="0"/>
                <w:szCs w:val="21"/>
              </w:rPr>
              <w:t>5.8报名</w:t>
            </w:r>
            <w:r w:rsidR="00EC228B">
              <w:rPr>
                <w:rFonts w:ascii="宋体" w:eastAsia="宋体" w:hAnsi="宋体" w:cs="Times New Roman" w:hint="eastAsia"/>
                <w:color w:val="373737"/>
                <w:kern w:val="0"/>
                <w:szCs w:val="21"/>
              </w:rPr>
              <w:t>截止时间：</w:t>
            </w:r>
            <w:r w:rsidR="00EC228B">
              <w:rPr>
                <w:rStyle w:val="apple-converted-space"/>
                <w:rFonts w:ascii="????" w:hAnsi="????"/>
                <w:color w:val="373737"/>
                <w:szCs w:val="21"/>
                <w:shd w:val="clear" w:color="auto" w:fill="FFFFFF"/>
              </w:rPr>
              <w:t> </w:t>
            </w:r>
            <w:r w:rsidR="00EC228B">
              <w:rPr>
                <w:rFonts w:ascii="????" w:hAnsi="????"/>
                <w:color w:val="373737"/>
                <w:szCs w:val="21"/>
                <w:shd w:val="clear" w:color="auto" w:fill="FFFFFF"/>
              </w:rPr>
              <w:t>2017</w:t>
            </w:r>
            <w:r w:rsidR="00EC228B">
              <w:rPr>
                <w:rFonts w:ascii="????" w:hAnsi="????"/>
                <w:color w:val="373737"/>
                <w:sz w:val="18"/>
                <w:szCs w:val="18"/>
                <w:shd w:val="clear" w:color="auto" w:fill="FFFFFF"/>
              </w:rPr>
              <w:t>年</w:t>
            </w:r>
            <w:r w:rsidR="00EC228B">
              <w:rPr>
                <w:rFonts w:ascii="????" w:hAnsi="????"/>
                <w:color w:val="373737"/>
                <w:szCs w:val="21"/>
                <w:shd w:val="clear" w:color="auto" w:fill="FFFFFF"/>
              </w:rPr>
              <w:t>1</w:t>
            </w:r>
            <w:r w:rsidR="00EC228B">
              <w:rPr>
                <w:rStyle w:val="apple-converted-space"/>
                <w:rFonts w:ascii="????" w:hAnsi="????"/>
                <w:color w:val="373737"/>
                <w:szCs w:val="21"/>
                <w:shd w:val="clear" w:color="auto" w:fill="FFFFFF"/>
              </w:rPr>
              <w:t> </w:t>
            </w:r>
            <w:r w:rsidR="00EC228B">
              <w:rPr>
                <w:rFonts w:ascii="????" w:hAnsi="????"/>
                <w:color w:val="373737"/>
                <w:sz w:val="18"/>
                <w:szCs w:val="18"/>
                <w:shd w:val="clear" w:color="auto" w:fill="FFFFFF"/>
              </w:rPr>
              <w:t>月</w:t>
            </w:r>
            <w:r w:rsidR="00EC228B">
              <w:rPr>
                <w:rStyle w:val="apple-converted-space"/>
                <w:rFonts w:ascii="????" w:hAnsi="????"/>
                <w:color w:val="373737"/>
                <w:shd w:val="clear" w:color="auto" w:fill="FFFFFF"/>
              </w:rPr>
              <w:t> </w:t>
            </w:r>
            <w:r w:rsidR="00EC228B">
              <w:rPr>
                <w:rFonts w:ascii="????" w:hAnsi="????"/>
                <w:color w:val="373737"/>
                <w:szCs w:val="21"/>
                <w:shd w:val="clear" w:color="auto" w:fill="FFFFFF"/>
              </w:rPr>
              <w:t>5</w:t>
            </w:r>
            <w:r w:rsidR="00EC228B">
              <w:rPr>
                <w:rFonts w:ascii="????" w:hAnsi="????"/>
                <w:color w:val="373737"/>
                <w:sz w:val="18"/>
                <w:szCs w:val="18"/>
                <w:shd w:val="clear" w:color="auto" w:fill="FFFFFF"/>
              </w:rPr>
              <w:t>日</w:t>
            </w:r>
            <w:r w:rsidR="00EC228B">
              <w:rPr>
                <w:rFonts w:ascii="????" w:hAnsi="????"/>
                <w:color w:val="373737"/>
                <w:szCs w:val="21"/>
                <w:shd w:val="clear" w:color="auto" w:fill="FFFFFF"/>
              </w:rPr>
              <w:t>14</w:t>
            </w:r>
            <w:r w:rsidR="00EC228B">
              <w:rPr>
                <w:rFonts w:ascii="????" w:hAnsi="????"/>
                <w:color w:val="373737"/>
                <w:sz w:val="18"/>
                <w:szCs w:val="18"/>
                <w:shd w:val="clear" w:color="auto" w:fill="FFFFFF"/>
              </w:rPr>
              <w:t>：</w:t>
            </w:r>
            <w:r w:rsidR="00EC228B">
              <w:rPr>
                <w:rFonts w:ascii="????" w:hAnsi="????"/>
                <w:color w:val="373737"/>
                <w:szCs w:val="21"/>
                <w:shd w:val="clear" w:color="auto" w:fill="FFFFFF"/>
              </w:rPr>
              <w:t>00</w:t>
            </w:r>
            <w:r w:rsidR="00EC228B">
              <w:rPr>
                <w:rFonts w:ascii="????" w:hAnsi="????"/>
                <w:color w:val="373737"/>
                <w:sz w:val="18"/>
                <w:szCs w:val="18"/>
                <w:shd w:val="clear" w:color="auto" w:fill="FFFFFF"/>
              </w:rPr>
              <w:t>时</w:t>
            </w:r>
          </w:p>
          <w:p w:rsidR="00C17054" w:rsidRPr="00C17054" w:rsidRDefault="00C17054" w:rsidP="00EC228B">
            <w:pPr>
              <w:widowControl/>
              <w:spacing w:line="380" w:lineRule="atLeast"/>
              <w:ind w:firstLineChars="400" w:firstLine="84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投标截止时间：</w:t>
            </w:r>
            <w:r w:rsidR="00EC228B">
              <w:rPr>
                <w:rFonts w:ascii="宋体" w:eastAsia="宋体" w:hAnsi="宋体" w:cs="Times New Roman" w:hint="eastAsia"/>
                <w:color w:val="373737"/>
                <w:kern w:val="0"/>
                <w:szCs w:val="21"/>
              </w:rPr>
              <w:t>2017年1月16日14:00时</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5.9招标文件售价：</w:t>
            </w:r>
            <w:r w:rsidR="00A53B52">
              <w:rPr>
                <w:rFonts w:ascii="????" w:hAnsi="????"/>
                <w:color w:val="373737"/>
                <w:szCs w:val="21"/>
                <w:shd w:val="clear" w:color="auto" w:fill="FFFFFF"/>
              </w:rPr>
              <w:t>标书费</w:t>
            </w:r>
            <w:r w:rsidR="00A53B52">
              <w:rPr>
                <w:rFonts w:ascii="????" w:hAnsi="????" w:hint="eastAsia"/>
                <w:color w:val="373737"/>
                <w:szCs w:val="21"/>
                <w:shd w:val="clear" w:color="auto" w:fill="FFFFFF"/>
              </w:rPr>
              <w:t>贰仟</w:t>
            </w:r>
            <w:r w:rsidR="00A53B52">
              <w:rPr>
                <w:rFonts w:ascii="????" w:hAnsi="????"/>
                <w:color w:val="373737"/>
                <w:szCs w:val="21"/>
                <w:shd w:val="clear" w:color="auto" w:fill="FFFFFF"/>
              </w:rPr>
              <w:t>元整（</w:t>
            </w:r>
            <w:r w:rsidR="00A53B52">
              <w:rPr>
                <w:rFonts w:ascii="????" w:hAnsi="????"/>
                <w:color w:val="373737"/>
                <w:szCs w:val="21"/>
                <w:shd w:val="clear" w:color="auto" w:fill="FFFFFF"/>
              </w:rPr>
              <w:t>CNY</w:t>
            </w:r>
            <w:r w:rsidR="00A53B52">
              <w:rPr>
                <w:rFonts w:ascii="????" w:hAnsi="????" w:hint="eastAsia"/>
                <w:color w:val="373737"/>
                <w:szCs w:val="21"/>
                <w:shd w:val="clear" w:color="auto" w:fill="FFFFFF"/>
              </w:rPr>
              <w:t>20</w:t>
            </w:r>
            <w:r w:rsidR="00A53B52">
              <w:rPr>
                <w:rFonts w:ascii="????" w:hAnsi="????"/>
                <w:color w:val="373737"/>
                <w:szCs w:val="21"/>
                <w:shd w:val="clear" w:color="auto" w:fill="FFFFFF"/>
              </w:rPr>
              <w:t>00.00</w:t>
            </w:r>
            <w:r w:rsidR="00A53B52">
              <w:rPr>
                <w:rFonts w:ascii="????" w:hAnsi="????"/>
                <w:color w:val="373737"/>
                <w:szCs w:val="21"/>
                <w:shd w:val="clear" w:color="auto" w:fill="FFFFFF"/>
              </w:rPr>
              <w:t>元），售后不退。</w:t>
            </w:r>
            <w:r w:rsidR="00A53B52">
              <w:rPr>
                <w:rFonts w:ascii="????" w:hAnsi="????"/>
                <w:color w:val="373737"/>
                <w:sz w:val="18"/>
                <w:szCs w:val="18"/>
                <w:shd w:val="clear" w:color="auto" w:fill="FFFFFF"/>
              </w:rPr>
              <w:t> </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报名（标书）费可通过银行转账办理，银行账号信息如下：</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户名全称：中国科学院合肥物质科学研究院</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开户行：工行合肥高新开发区支行董铺分理处</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帐号：13020 11909 26890 0027</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国税号：34010 47178 06802</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六、评标办法</w:t>
            </w:r>
          </w:p>
          <w:p w:rsidR="00C17054" w:rsidRPr="00C17054" w:rsidRDefault="00F51712" w:rsidP="00C17054">
            <w:pPr>
              <w:widowControl/>
              <w:spacing w:line="380" w:lineRule="atLeast"/>
              <w:ind w:firstLine="420"/>
              <w:rPr>
                <w:rFonts w:ascii="Times New Roman" w:eastAsia="宋体" w:hAnsi="Times New Roman" w:cs="Times New Roman"/>
                <w:color w:val="373737"/>
                <w:kern w:val="0"/>
                <w:szCs w:val="21"/>
              </w:rPr>
            </w:pPr>
            <w:r>
              <w:rPr>
                <w:rFonts w:ascii="????" w:hAnsi="????"/>
                <w:color w:val="373737"/>
                <w:szCs w:val="21"/>
                <w:shd w:val="clear" w:color="auto" w:fill="FFFFFF"/>
              </w:rPr>
              <w:t>综合评分法：综合评分法是指在最大限度地满足招标文件实质性要求前提下，按照招标文件中规定的各项因素进行综合评审后，以评标总得分最高的投标人作为中标候选供应商或者中标供应商的评标方法。</w:t>
            </w:r>
            <w:r>
              <w:rPr>
                <w:rFonts w:ascii="????" w:hAnsi="????"/>
                <w:color w:val="373737"/>
                <w:sz w:val="18"/>
                <w:szCs w:val="18"/>
                <w:shd w:val="clear" w:color="auto" w:fill="FFFFFF"/>
              </w:rPr>
              <w:t> </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七、联系方式</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联 系 人：宋</w:t>
            </w:r>
            <w:r w:rsidR="00475768">
              <w:rPr>
                <w:rFonts w:ascii="宋体" w:eastAsia="宋体" w:hAnsi="宋体" w:cs="Times New Roman" w:hint="eastAsia"/>
                <w:color w:val="373737"/>
                <w:kern w:val="0"/>
                <w:szCs w:val="21"/>
              </w:rPr>
              <w:t>老师  卢老师</w:t>
            </w:r>
            <w:r w:rsidRPr="00C17054">
              <w:rPr>
                <w:rFonts w:ascii="宋体" w:eastAsia="宋体" w:hAnsi="宋体" w:cs="Times New Roman" w:hint="eastAsia"/>
                <w:color w:val="373737"/>
                <w:kern w:val="0"/>
                <w:szCs w:val="21"/>
              </w:rPr>
              <w:t>   </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Tel / Fax ：0551-5595019</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电子信箱：</w:t>
            </w:r>
            <w:hyperlink r:id="rId6" w:history="1">
              <w:r w:rsidRPr="00C17054">
                <w:rPr>
                  <w:rFonts w:ascii="宋体" w:eastAsia="宋体" w:hAnsi="宋体" w:cs="Times New Roman" w:hint="eastAsia"/>
                  <w:kern w:val="0"/>
                  <w:sz w:val="18"/>
                </w:rPr>
                <w:t>jcht@ipp.ac.cn</w:t>
              </w:r>
            </w:hyperlink>
            <w:r w:rsidRPr="00C17054">
              <w:rPr>
                <w:rFonts w:ascii="宋体" w:eastAsia="宋体" w:hAnsi="宋体" w:cs="Times New Roman" w:hint="eastAsia"/>
                <w:color w:val="373737"/>
                <w:kern w:val="0"/>
                <w:szCs w:val="21"/>
              </w:rPr>
              <w:t>               单位网址：</w:t>
            </w:r>
            <w:hyperlink r:id="rId7" w:history="1">
              <w:r w:rsidRPr="00C17054">
                <w:rPr>
                  <w:rFonts w:ascii="宋体" w:eastAsia="宋体" w:hAnsi="宋体" w:cs="Times New Roman" w:hint="eastAsia"/>
                  <w:kern w:val="0"/>
                  <w:sz w:val="18"/>
                </w:rPr>
                <w:t>www.ipp.cas.cn</w:t>
              </w:r>
            </w:hyperlink>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通信地址：合肥市1126号信箱计财办          邮政编码：230031</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温馨提示：</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（1）快递地址：合肥市蜀山区蜀山湖路350号（西郊科学岛），四号楼</w:t>
            </w:r>
            <w:r w:rsidR="00475768">
              <w:rPr>
                <w:rFonts w:ascii="宋体" w:eastAsia="宋体" w:hAnsi="宋体" w:cs="Times New Roman" w:hint="eastAsia"/>
                <w:color w:val="373737"/>
                <w:kern w:val="0"/>
                <w:szCs w:val="21"/>
              </w:rPr>
              <w:t>321</w:t>
            </w:r>
            <w:r w:rsidRPr="00C17054">
              <w:rPr>
                <w:rFonts w:ascii="宋体" w:eastAsia="宋体" w:hAnsi="宋体" w:cs="Times New Roman" w:hint="eastAsia"/>
                <w:color w:val="373737"/>
                <w:kern w:val="0"/>
                <w:szCs w:val="21"/>
              </w:rPr>
              <w:t>室。</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（2）邮寄/快递投标文件应选择直接送达方式，延误或不按要求密封的投标文件将被原封不动的退回！</w:t>
            </w:r>
          </w:p>
          <w:p w:rsidR="00C17054" w:rsidRPr="00C17054" w:rsidRDefault="00C17054" w:rsidP="00C17054">
            <w:pPr>
              <w:widowControl/>
              <w:spacing w:line="380" w:lineRule="atLeast"/>
              <w:ind w:firstLine="420"/>
              <w:rPr>
                <w:rFonts w:ascii="Times New Roman" w:eastAsia="宋体" w:hAnsi="Times New Roman" w:cs="Times New Roman"/>
                <w:color w:val="373737"/>
                <w:kern w:val="0"/>
                <w:szCs w:val="21"/>
              </w:rPr>
            </w:pPr>
            <w:r w:rsidRPr="00C17054">
              <w:rPr>
                <w:rFonts w:ascii="宋体" w:eastAsia="宋体" w:hAnsi="宋体" w:cs="Times New Roman" w:hint="eastAsia"/>
                <w:color w:val="373737"/>
                <w:kern w:val="0"/>
                <w:szCs w:val="21"/>
              </w:rPr>
              <w:t>（3）本招标公告在</w:t>
            </w:r>
            <w:r w:rsidR="00F51712">
              <w:rPr>
                <w:rFonts w:ascii="宋体" w:eastAsia="宋体" w:hAnsi="宋体" w:cs="Times New Roman" w:hint="eastAsia"/>
                <w:color w:val="373737"/>
                <w:kern w:val="0"/>
                <w:szCs w:val="21"/>
              </w:rPr>
              <w:t>中国</w:t>
            </w:r>
            <w:r w:rsidR="00F51712">
              <w:rPr>
                <w:rFonts w:ascii="????" w:hAnsi="????"/>
                <w:color w:val="373737"/>
                <w:szCs w:val="21"/>
                <w:shd w:val="clear" w:color="auto" w:fill="FFFFFF"/>
              </w:rPr>
              <w:t>政府采购网（</w:t>
            </w:r>
            <w:hyperlink r:id="rId8" w:history="1">
              <w:r w:rsidR="00F51712">
                <w:rPr>
                  <w:rStyle w:val="a3"/>
                  <w:rFonts w:ascii="????" w:hAnsi="????"/>
                  <w:sz w:val="21"/>
                  <w:szCs w:val="21"/>
                  <w:shd w:val="clear" w:color="auto" w:fill="FFFFFF"/>
                </w:rPr>
                <w:t>http://www.ccgp.gov.cn/</w:t>
              </w:r>
            </w:hyperlink>
            <w:r w:rsidR="00F51712">
              <w:rPr>
                <w:rFonts w:ascii="????" w:hAnsi="????"/>
                <w:color w:val="373737"/>
                <w:szCs w:val="21"/>
                <w:shd w:val="clear" w:color="auto" w:fill="FFFFFF"/>
              </w:rPr>
              <w:t>)</w:t>
            </w:r>
            <w:r w:rsidR="00F51712">
              <w:rPr>
                <w:rFonts w:ascii="????" w:hAnsi="????"/>
                <w:color w:val="373737"/>
                <w:szCs w:val="21"/>
                <w:shd w:val="clear" w:color="auto" w:fill="FFFFFF"/>
              </w:rPr>
              <w:t>、</w:t>
            </w:r>
            <w:r w:rsidRPr="00C17054">
              <w:rPr>
                <w:rFonts w:ascii="宋体" w:eastAsia="宋体" w:hAnsi="宋体" w:cs="Times New Roman" w:hint="eastAsia"/>
                <w:color w:val="373737"/>
                <w:kern w:val="0"/>
                <w:szCs w:val="21"/>
              </w:rPr>
              <w:t>安徽招标网（</w:t>
            </w:r>
            <w:hyperlink r:id="rId9" w:history="1">
              <w:r w:rsidRPr="00C17054">
                <w:rPr>
                  <w:rFonts w:ascii="宋体" w:eastAsia="宋体" w:hAnsi="宋体" w:cs="Times New Roman" w:hint="eastAsia"/>
                  <w:kern w:val="0"/>
                  <w:sz w:val="18"/>
                </w:rPr>
                <w:t>www.ahzb.cn</w:t>
              </w:r>
            </w:hyperlink>
            <w:r w:rsidRPr="00C17054">
              <w:rPr>
                <w:rFonts w:ascii="宋体" w:eastAsia="宋体" w:hAnsi="宋体" w:cs="Times New Roman" w:hint="eastAsia"/>
                <w:color w:val="373737"/>
                <w:kern w:val="0"/>
                <w:szCs w:val="21"/>
              </w:rPr>
              <w:t>）、安徽招标投标信息网（</w:t>
            </w:r>
            <w:hyperlink r:id="rId10" w:history="1">
              <w:r w:rsidRPr="00C17054">
                <w:rPr>
                  <w:rFonts w:ascii="宋体" w:eastAsia="宋体" w:hAnsi="宋体" w:cs="Times New Roman" w:hint="eastAsia"/>
                  <w:kern w:val="0"/>
                  <w:sz w:val="18"/>
                </w:rPr>
                <w:t>www.ahtba.org.cn</w:t>
              </w:r>
            </w:hyperlink>
            <w:r w:rsidRPr="00C17054">
              <w:rPr>
                <w:rFonts w:ascii="宋体" w:eastAsia="宋体" w:hAnsi="宋体" w:cs="Times New Roman" w:hint="eastAsia"/>
                <w:color w:val="373737"/>
                <w:kern w:val="0"/>
                <w:szCs w:val="21"/>
              </w:rPr>
              <w:t>)同时发布。</w:t>
            </w:r>
          </w:p>
          <w:p w:rsidR="00C17054" w:rsidRPr="00C17054" w:rsidRDefault="00C17054" w:rsidP="00C17054">
            <w:pPr>
              <w:widowControl/>
              <w:spacing w:line="380" w:lineRule="atLeast"/>
              <w:ind w:firstLine="422"/>
              <w:jc w:val="center"/>
              <w:rPr>
                <w:rFonts w:ascii="Times New Roman" w:eastAsia="宋体" w:hAnsi="Times New Roman" w:cs="Times New Roman"/>
                <w:color w:val="373737"/>
                <w:kern w:val="0"/>
                <w:szCs w:val="21"/>
              </w:rPr>
            </w:pPr>
            <w:r w:rsidRPr="00C17054">
              <w:rPr>
                <w:rFonts w:ascii="宋体" w:eastAsia="宋体" w:hAnsi="宋体" w:cs="Times New Roman" w:hint="eastAsia"/>
                <w:b/>
                <w:bCs/>
                <w:color w:val="373737"/>
                <w:kern w:val="0"/>
                <w:szCs w:val="21"/>
              </w:rPr>
              <w:lastRenderedPageBreak/>
              <w:t>欢 迎 有 意 承 接 的 单 位与 我 们 联 系 ！</w:t>
            </w:r>
          </w:p>
        </w:tc>
      </w:tr>
    </w:tbl>
    <w:p w:rsidR="00510887" w:rsidRPr="00C17054" w:rsidRDefault="00510887"/>
    <w:sectPr w:rsidR="00510887" w:rsidRPr="00C17054" w:rsidSect="005108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F69" w:rsidRDefault="00DD6F69" w:rsidP="00A53B52">
      <w:r>
        <w:separator/>
      </w:r>
    </w:p>
  </w:endnote>
  <w:endnote w:type="continuationSeparator" w:id="1">
    <w:p w:rsidR="00DD6F69" w:rsidRDefault="00DD6F69" w:rsidP="00A53B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F69" w:rsidRDefault="00DD6F69" w:rsidP="00A53B52">
      <w:r>
        <w:separator/>
      </w:r>
    </w:p>
  </w:footnote>
  <w:footnote w:type="continuationSeparator" w:id="1">
    <w:p w:rsidR="00DD6F69" w:rsidRDefault="00DD6F69" w:rsidP="00A53B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7054"/>
    <w:rsid w:val="0002264E"/>
    <w:rsid w:val="002E11E3"/>
    <w:rsid w:val="00475768"/>
    <w:rsid w:val="00510887"/>
    <w:rsid w:val="006832C3"/>
    <w:rsid w:val="00867B3B"/>
    <w:rsid w:val="00A24725"/>
    <w:rsid w:val="00A53B52"/>
    <w:rsid w:val="00AB5C02"/>
    <w:rsid w:val="00C17054"/>
    <w:rsid w:val="00C35A17"/>
    <w:rsid w:val="00DD6F69"/>
    <w:rsid w:val="00E71025"/>
    <w:rsid w:val="00EC228B"/>
    <w:rsid w:val="00F517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8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7054"/>
    <w:rPr>
      <w:strike w:val="0"/>
      <w:dstrike w:val="0"/>
      <w:color w:val="000000"/>
      <w:sz w:val="18"/>
      <w:szCs w:val="18"/>
      <w:u w:val="none"/>
      <w:effect w:val="none"/>
    </w:rPr>
  </w:style>
  <w:style w:type="character" w:customStyle="1" w:styleId="style111">
    <w:name w:val="style111"/>
    <w:basedOn w:val="a0"/>
    <w:rsid w:val="00C17054"/>
    <w:rPr>
      <w:b/>
      <w:bCs/>
      <w:sz w:val="27"/>
      <w:szCs w:val="27"/>
    </w:rPr>
  </w:style>
  <w:style w:type="paragraph" w:styleId="a4">
    <w:name w:val="header"/>
    <w:basedOn w:val="a"/>
    <w:link w:val="Char"/>
    <w:uiPriority w:val="99"/>
    <w:semiHidden/>
    <w:unhideWhenUsed/>
    <w:rsid w:val="00A53B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53B52"/>
    <w:rPr>
      <w:sz w:val="18"/>
      <w:szCs w:val="18"/>
    </w:rPr>
  </w:style>
  <w:style w:type="paragraph" w:styleId="a5">
    <w:name w:val="footer"/>
    <w:basedOn w:val="a"/>
    <w:link w:val="Char0"/>
    <w:uiPriority w:val="99"/>
    <w:semiHidden/>
    <w:unhideWhenUsed/>
    <w:rsid w:val="00A53B5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53B52"/>
    <w:rPr>
      <w:sz w:val="18"/>
      <w:szCs w:val="18"/>
    </w:rPr>
  </w:style>
  <w:style w:type="character" w:customStyle="1" w:styleId="apple-converted-space">
    <w:name w:val="apple-converted-space"/>
    <w:basedOn w:val="a0"/>
    <w:rsid w:val="00EC228B"/>
  </w:style>
</w:styles>
</file>

<file path=word/webSettings.xml><?xml version="1.0" encoding="utf-8"?>
<w:webSettings xmlns:r="http://schemas.openxmlformats.org/officeDocument/2006/relationships" xmlns:w="http://schemas.openxmlformats.org/wordprocessingml/2006/main">
  <w:divs>
    <w:div w:id="849102297">
      <w:bodyDiv w:val="1"/>
      <w:marLeft w:val="0"/>
      <w:marRight w:val="0"/>
      <w:marTop w:val="0"/>
      <w:marBottom w:val="0"/>
      <w:divBdr>
        <w:top w:val="none" w:sz="0" w:space="0" w:color="auto"/>
        <w:left w:val="none" w:sz="0" w:space="0" w:color="auto"/>
        <w:bottom w:val="none" w:sz="0" w:space="0" w:color="auto"/>
        <w:right w:val="none" w:sz="0" w:space="0" w:color="auto"/>
      </w:divBdr>
      <w:divsChild>
        <w:div w:id="1712652449">
          <w:marLeft w:val="0"/>
          <w:marRight w:val="0"/>
          <w:marTop w:val="0"/>
          <w:marBottom w:val="0"/>
          <w:divBdr>
            <w:top w:val="none" w:sz="0" w:space="0" w:color="auto"/>
            <w:left w:val="none" w:sz="0" w:space="0" w:color="auto"/>
            <w:bottom w:val="none" w:sz="0" w:space="0" w:color="auto"/>
            <w:right w:val="none" w:sz="0" w:space="0" w:color="auto"/>
          </w:divBdr>
          <w:divsChild>
            <w:div w:id="1970742751">
              <w:marLeft w:val="0"/>
              <w:marRight w:val="0"/>
              <w:marTop w:val="0"/>
              <w:marBottom w:val="0"/>
              <w:divBdr>
                <w:top w:val="none" w:sz="0" w:space="0" w:color="auto"/>
                <w:left w:val="none" w:sz="0" w:space="0" w:color="auto"/>
                <w:bottom w:val="none" w:sz="0" w:space="0" w:color="auto"/>
                <w:right w:val="none" w:sz="0" w:space="0" w:color="auto"/>
              </w:divBdr>
              <w:divsChild>
                <w:div w:id="9040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webSettings" Target="webSettings.xml"/><Relationship Id="rId7" Type="http://schemas.openxmlformats.org/officeDocument/2006/relationships/hyperlink" Target="http://www.ipp.cas.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ht@ipp.ac.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ahtba.org.cn/" TargetMode="External"/><Relationship Id="rId4" Type="http://schemas.openxmlformats.org/officeDocument/2006/relationships/footnotes" Target="footnotes.xml"/><Relationship Id="rId9" Type="http://schemas.openxmlformats.org/officeDocument/2006/relationships/hyperlink" Target="http://www.ahzb.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LSHUANG</dc:creator>
  <cp:lastModifiedBy>LXS007</cp:lastModifiedBy>
  <cp:revision>10</cp:revision>
  <dcterms:created xsi:type="dcterms:W3CDTF">2016-12-27T02:36:00Z</dcterms:created>
  <dcterms:modified xsi:type="dcterms:W3CDTF">2016-12-27T06:16:00Z</dcterms:modified>
</cp:coreProperties>
</file>