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5DF7" w14:textId="77777777" w:rsidR="009E308F" w:rsidRDefault="009E308F" w:rsidP="009E308F">
      <w:pPr>
        <w:pStyle w:val="1"/>
        <w:spacing w:before="0" w:after="0" w:line="360" w:lineRule="auto"/>
        <w:rPr>
          <w:rFonts w:hAnsi="宋体" w:hint="eastAsia"/>
          <w:szCs w:val="32"/>
        </w:rPr>
      </w:pPr>
      <w:bookmarkStart w:id="0" w:name="_Toc13677999"/>
      <w:bookmarkStart w:id="1" w:name="_Toc13678225"/>
      <w:bookmarkStart w:id="2" w:name="_Toc22827069"/>
      <w:bookmarkStart w:id="3" w:name="_Toc38053555"/>
      <w:bookmarkStart w:id="4" w:name="_Toc51068170"/>
      <w:bookmarkStart w:id="5" w:name="_Toc51068485"/>
      <w:bookmarkStart w:id="6" w:name="_Hlk42016774"/>
      <w:r>
        <w:rPr>
          <w:rFonts w:hAnsi="宋体" w:cs="宋体" w:hint="eastAsia"/>
        </w:rPr>
        <w:t>技术规格及要求</w:t>
      </w:r>
      <w:bookmarkEnd w:id="0"/>
      <w:bookmarkEnd w:id="1"/>
      <w:bookmarkEnd w:id="2"/>
      <w:bookmarkEnd w:id="3"/>
      <w:bookmarkEnd w:id="4"/>
      <w:bookmarkEnd w:id="5"/>
    </w:p>
    <w:p w14:paraId="72539F86" w14:textId="77777777" w:rsidR="009E308F" w:rsidRDefault="009E308F" w:rsidP="009E308F">
      <w:pPr>
        <w:spacing w:line="360" w:lineRule="auto"/>
        <w:jc w:val="center"/>
        <w:rPr>
          <w:rFonts w:ascii="宋体" w:hAnsi="宋体"/>
          <w:b/>
          <w:bCs/>
          <w:sz w:val="24"/>
        </w:rPr>
      </w:pPr>
      <w:bookmarkStart w:id="7" w:name="_Hlk14165182"/>
    </w:p>
    <w:bookmarkEnd w:id="7"/>
    <w:p w14:paraId="0D1BCCDF" w14:textId="77777777" w:rsidR="009E308F" w:rsidRDefault="009E308F" w:rsidP="009E308F">
      <w:pPr>
        <w:spacing w:line="360" w:lineRule="auto"/>
        <w:jc w:val="left"/>
        <w:rPr>
          <w:rFonts w:ascii="宋体" w:hAnsi="宋体" w:hint="eastAsia"/>
          <w:b/>
          <w:bCs/>
          <w:sz w:val="24"/>
        </w:rPr>
      </w:pPr>
      <w:r>
        <w:rPr>
          <w:rFonts w:ascii="宋体" w:hAnsi="宋体" w:hint="eastAsia"/>
          <w:b/>
          <w:bCs/>
          <w:sz w:val="24"/>
        </w:rPr>
        <w:t>一、项目需求</w:t>
      </w:r>
    </w:p>
    <w:p w14:paraId="7E8F3DC8" w14:textId="77777777" w:rsidR="009E308F" w:rsidRDefault="009E308F" w:rsidP="009E308F">
      <w:pPr>
        <w:spacing w:line="360" w:lineRule="auto"/>
        <w:rPr>
          <w:rFonts w:ascii="宋体" w:hAnsi="宋体"/>
          <w:sz w:val="24"/>
        </w:rPr>
      </w:pPr>
      <w:r>
        <w:rPr>
          <w:rFonts w:ascii="宋体" w:hAnsi="宋体" w:hint="eastAsia"/>
          <w:sz w:val="24"/>
        </w:rPr>
        <w:t>1. 项目名称：吉林大学场发射扫描电子显微镜采购项目。</w:t>
      </w:r>
    </w:p>
    <w:p w14:paraId="58421964" w14:textId="77777777" w:rsidR="009E308F" w:rsidRDefault="009E308F" w:rsidP="009E308F">
      <w:pPr>
        <w:spacing w:line="360" w:lineRule="auto"/>
        <w:rPr>
          <w:rFonts w:ascii="宋体" w:hAnsi="宋体"/>
          <w:sz w:val="24"/>
        </w:rPr>
      </w:pPr>
      <w:r>
        <w:rPr>
          <w:rFonts w:ascii="宋体" w:hAnsi="宋体" w:hint="eastAsia"/>
          <w:sz w:val="24"/>
        </w:rPr>
        <w:t>2. 项目预算：¥</w:t>
      </w:r>
      <w:r>
        <w:rPr>
          <w:rFonts w:ascii="宋体" w:hAnsi="宋体"/>
          <w:sz w:val="24"/>
        </w:rPr>
        <w:t>2,755,000.00</w:t>
      </w:r>
      <w:r>
        <w:rPr>
          <w:rFonts w:ascii="宋体" w:hAnsi="宋体" w:hint="eastAsia"/>
          <w:sz w:val="24"/>
        </w:rPr>
        <w:t>元。</w:t>
      </w:r>
    </w:p>
    <w:p w14:paraId="7AD4F55B" w14:textId="77777777" w:rsidR="009E308F" w:rsidRDefault="009E308F" w:rsidP="009E308F">
      <w:pPr>
        <w:spacing w:line="360" w:lineRule="auto"/>
        <w:rPr>
          <w:rFonts w:ascii="宋体" w:hAnsi="宋体"/>
          <w:sz w:val="24"/>
        </w:rPr>
      </w:pP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发货时间：收到信用证后180日内发货。</w:t>
      </w:r>
    </w:p>
    <w:p w14:paraId="56D590B4" w14:textId="77777777" w:rsidR="009E308F" w:rsidRDefault="009E308F" w:rsidP="009E308F">
      <w:pPr>
        <w:spacing w:line="360" w:lineRule="auto"/>
        <w:rPr>
          <w:rFonts w:ascii="宋体" w:hAnsi="宋体"/>
          <w:sz w:val="24"/>
        </w:rPr>
      </w:pPr>
      <w:r>
        <w:rPr>
          <w:rFonts w:ascii="宋体" w:hAnsi="宋体"/>
          <w:sz w:val="24"/>
        </w:rPr>
        <w:t>4</w:t>
      </w:r>
      <w:r>
        <w:rPr>
          <w:rFonts w:ascii="宋体" w:hAnsi="宋体" w:hint="eastAsia"/>
          <w:sz w:val="24"/>
        </w:rPr>
        <w:t>.</w:t>
      </w:r>
      <w:r>
        <w:rPr>
          <w:rFonts w:ascii="宋体" w:hAnsi="宋体"/>
          <w:sz w:val="24"/>
        </w:rPr>
        <w:t xml:space="preserve"> </w:t>
      </w:r>
      <w:r>
        <w:rPr>
          <w:rFonts w:ascii="宋体" w:hAnsi="宋体" w:hint="eastAsia"/>
          <w:sz w:val="24"/>
        </w:rPr>
        <w:t>交货地点：CIP长春机场。</w:t>
      </w:r>
    </w:p>
    <w:p w14:paraId="5A1D31EA" w14:textId="77777777" w:rsidR="009E308F" w:rsidRDefault="009E308F" w:rsidP="009E308F">
      <w:pPr>
        <w:spacing w:line="360" w:lineRule="auto"/>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质保期：货到验收合格之日起12个月。</w:t>
      </w:r>
    </w:p>
    <w:p w14:paraId="2D10C6C2" w14:textId="77777777" w:rsidR="009E308F" w:rsidRDefault="009E308F" w:rsidP="009E308F">
      <w:pPr>
        <w:spacing w:line="360" w:lineRule="auto"/>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 </w:t>
      </w:r>
      <w:r>
        <w:rPr>
          <w:rFonts w:ascii="宋体" w:hAnsi="宋体" w:hint="eastAsia"/>
          <w:sz w:val="24"/>
        </w:rPr>
        <w:t>付款方式：100%信用证（其中90%凭运单支付，10%验收合格后支付）。</w:t>
      </w:r>
    </w:p>
    <w:p w14:paraId="77A5D7C4" w14:textId="77777777" w:rsidR="009E308F" w:rsidRDefault="009E308F" w:rsidP="009E308F">
      <w:pPr>
        <w:spacing w:line="360" w:lineRule="auto"/>
        <w:jc w:val="left"/>
        <w:rPr>
          <w:rFonts w:ascii="宋体" w:hAnsi="宋体"/>
          <w:b/>
          <w:bCs/>
          <w:sz w:val="24"/>
        </w:rPr>
      </w:pPr>
      <w:r>
        <w:rPr>
          <w:rFonts w:ascii="宋体" w:hAnsi="宋体" w:hint="eastAsia"/>
          <w:b/>
          <w:bCs/>
          <w:sz w:val="24"/>
        </w:rPr>
        <w:t>二、技术参数</w:t>
      </w:r>
    </w:p>
    <w:bookmarkEnd w:id="6"/>
    <w:p w14:paraId="30536B7F" w14:textId="77777777" w:rsidR="009E308F" w:rsidRDefault="009E308F" w:rsidP="009E308F">
      <w:pPr>
        <w:spacing w:line="360" w:lineRule="auto"/>
        <w:jc w:val="left"/>
        <w:rPr>
          <w:rFonts w:ascii="宋体" w:hAnsi="宋体" w:hint="eastAsia"/>
          <w:sz w:val="24"/>
        </w:rPr>
      </w:pPr>
      <w:r>
        <w:rPr>
          <w:rFonts w:ascii="宋体" w:hAnsi="宋体" w:hint="eastAsia"/>
          <w:sz w:val="24"/>
        </w:rPr>
        <w:t>1. 设备基本要求及相关描述</w:t>
      </w:r>
    </w:p>
    <w:p w14:paraId="0B4FB331" w14:textId="77777777" w:rsidR="009E308F" w:rsidRDefault="009E308F" w:rsidP="009E308F">
      <w:pPr>
        <w:spacing w:line="360" w:lineRule="auto"/>
        <w:jc w:val="left"/>
        <w:rPr>
          <w:rFonts w:ascii="宋体" w:hAnsi="宋体" w:hint="eastAsia"/>
          <w:sz w:val="24"/>
        </w:rPr>
      </w:pPr>
      <w:r>
        <w:rPr>
          <w:rFonts w:ascii="宋体" w:hAnsi="宋体" w:hint="eastAsia"/>
          <w:sz w:val="24"/>
        </w:rPr>
        <w:t xml:space="preserve">    场发射扫描电子显微镜是用于样品的显微形貌观察及微区成分分析的必备手段。通常用于观察各类固体材料的表面微观形貌：如测定纳米级颗粒的尺寸、测量纳米级镀膜的厚度；橡胶材料的断裂面分析；各种改性材料的形貌观察；陶瓷粉体及成品的分析观察等等。同时通过与能谱仪的相结合，可以对微区成分进行定性和定量分析以及线扫描和面扫描等元素分布分析：如对未知产品的剖析，橡胶材料的成分分析，材料改性研究。场发射扫描电子显微镜的分辨率高、图像层次丰富、立体感强、对样品损伤小、样品制作简单、且能观察大面积的样品，不仅能够用于化学、物理、材料、生物、环境等传统学科，又可用于能源、纳米等新兴科研领域。</w:t>
      </w:r>
    </w:p>
    <w:p w14:paraId="0B9A204B" w14:textId="77777777" w:rsidR="009E308F" w:rsidRDefault="009E308F" w:rsidP="009E308F">
      <w:pPr>
        <w:spacing w:line="360" w:lineRule="auto"/>
        <w:jc w:val="left"/>
        <w:rPr>
          <w:rFonts w:ascii="宋体" w:hAnsi="宋体" w:hint="eastAsia"/>
          <w:sz w:val="24"/>
        </w:rPr>
      </w:pPr>
      <w:r>
        <w:rPr>
          <w:rFonts w:ascii="宋体" w:hAnsi="宋体" w:hint="eastAsia"/>
          <w:sz w:val="24"/>
        </w:rPr>
        <w:t>2. 技术要求：</w:t>
      </w:r>
    </w:p>
    <w:p w14:paraId="32D58748" w14:textId="77777777" w:rsidR="009E308F" w:rsidRDefault="009E308F" w:rsidP="009E308F">
      <w:pPr>
        <w:spacing w:line="360" w:lineRule="auto"/>
        <w:jc w:val="left"/>
        <w:rPr>
          <w:rFonts w:ascii="宋体" w:hAnsi="宋体" w:hint="eastAsia"/>
          <w:sz w:val="24"/>
        </w:rPr>
      </w:pPr>
      <w:r>
        <w:rPr>
          <w:rFonts w:ascii="宋体" w:hAnsi="宋体" w:hint="eastAsia"/>
          <w:sz w:val="24"/>
        </w:rPr>
        <w:t>2.1  电子光学系统</w:t>
      </w:r>
    </w:p>
    <w:p w14:paraId="44B3AB2D" w14:textId="77777777" w:rsidR="009E308F" w:rsidRDefault="009E308F" w:rsidP="009E308F">
      <w:pPr>
        <w:spacing w:line="360" w:lineRule="auto"/>
        <w:jc w:val="left"/>
        <w:rPr>
          <w:rFonts w:ascii="宋体" w:hAnsi="宋体" w:hint="eastAsia"/>
          <w:sz w:val="24"/>
        </w:rPr>
      </w:pPr>
      <w:r>
        <w:rPr>
          <w:rFonts w:ascii="宋体" w:hAnsi="宋体" w:hint="eastAsia"/>
          <w:sz w:val="24"/>
        </w:rPr>
        <w:t>2.1.1 二次电子像分辨率：≤0.7nm（15kV）且≤0.8nm（1kV）；</w:t>
      </w:r>
    </w:p>
    <w:p w14:paraId="3BBAA4E8" w14:textId="77777777" w:rsidR="009E308F" w:rsidRDefault="009E308F" w:rsidP="009E308F">
      <w:pPr>
        <w:spacing w:line="360" w:lineRule="auto"/>
        <w:jc w:val="left"/>
        <w:rPr>
          <w:rFonts w:ascii="宋体" w:hAnsi="宋体" w:hint="eastAsia"/>
          <w:sz w:val="24"/>
        </w:rPr>
      </w:pPr>
      <w:r>
        <w:rPr>
          <w:rFonts w:ascii="宋体" w:hAnsi="宋体" w:hint="eastAsia"/>
          <w:sz w:val="24"/>
        </w:rPr>
        <w:t>2.1.2 加速电压： 0.5 kV～30kV；0.1kV/步；着陆电压：0.1 kV～2kV（减速模式）；</w:t>
      </w:r>
    </w:p>
    <w:p w14:paraId="02551DAB" w14:textId="77777777" w:rsidR="009E308F" w:rsidRDefault="009E308F" w:rsidP="009E308F">
      <w:pPr>
        <w:spacing w:line="360" w:lineRule="auto"/>
        <w:jc w:val="left"/>
        <w:rPr>
          <w:rFonts w:ascii="宋体" w:hAnsi="宋体" w:hint="eastAsia"/>
          <w:sz w:val="24"/>
        </w:rPr>
      </w:pPr>
      <w:r>
        <w:rPr>
          <w:rFonts w:ascii="宋体" w:hAnsi="宋体" w:hint="eastAsia"/>
          <w:sz w:val="24"/>
        </w:rPr>
        <w:t>2.1.3 放大倍数：20～1,000,000×；</w:t>
      </w:r>
    </w:p>
    <w:p w14:paraId="165FE43E" w14:textId="77777777" w:rsidR="009E308F" w:rsidRDefault="009E308F" w:rsidP="009E308F">
      <w:pPr>
        <w:spacing w:line="360" w:lineRule="auto"/>
        <w:jc w:val="left"/>
        <w:rPr>
          <w:rFonts w:ascii="宋体" w:hAnsi="宋体" w:hint="eastAsia"/>
          <w:sz w:val="24"/>
        </w:rPr>
      </w:pPr>
      <w:r>
        <w:rPr>
          <w:rFonts w:ascii="宋体" w:hAnsi="宋体" w:hint="eastAsia"/>
          <w:sz w:val="24"/>
        </w:rPr>
        <w:t>2.1.4 电子枪：场发射电子枪，保证15年以上稳定使用，具有意外停电直接启动功能；</w:t>
      </w:r>
    </w:p>
    <w:p w14:paraId="77C3DE10" w14:textId="77777777" w:rsidR="009E308F" w:rsidRDefault="009E308F" w:rsidP="009E308F">
      <w:pPr>
        <w:spacing w:line="360" w:lineRule="auto"/>
        <w:jc w:val="left"/>
        <w:rPr>
          <w:rFonts w:ascii="宋体" w:hAnsi="宋体" w:hint="eastAsia"/>
          <w:sz w:val="24"/>
        </w:rPr>
      </w:pPr>
      <w:r>
        <w:rPr>
          <w:rFonts w:ascii="宋体" w:hAnsi="宋体" w:hint="eastAsia"/>
          <w:sz w:val="24"/>
        </w:rPr>
        <w:t>2.1.5 对中：具有自动对中功能；</w:t>
      </w:r>
    </w:p>
    <w:p w14:paraId="302AFDDB" w14:textId="77777777" w:rsidR="009E308F" w:rsidRDefault="009E308F" w:rsidP="009E308F">
      <w:pPr>
        <w:spacing w:line="360" w:lineRule="auto"/>
        <w:jc w:val="left"/>
        <w:rPr>
          <w:rFonts w:ascii="宋体" w:hAnsi="宋体" w:hint="eastAsia"/>
          <w:sz w:val="24"/>
        </w:rPr>
      </w:pPr>
      <w:r>
        <w:rPr>
          <w:rFonts w:ascii="宋体" w:hAnsi="宋体" w:hint="eastAsia"/>
          <w:sz w:val="24"/>
        </w:rPr>
        <w:lastRenderedPageBreak/>
        <w:t>2.1.6 聚焦、消像散：自动聚焦、自动消像散并配有旋钮板可手动聚焦及消像散调节；</w:t>
      </w:r>
    </w:p>
    <w:p w14:paraId="7C597FB7" w14:textId="77777777" w:rsidR="009E308F" w:rsidRDefault="009E308F" w:rsidP="009E308F">
      <w:pPr>
        <w:spacing w:line="360" w:lineRule="auto"/>
        <w:jc w:val="left"/>
        <w:rPr>
          <w:rFonts w:ascii="宋体" w:hAnsi="宋体" w:hint="eastAsia"/>
          <w:sz w:val="24"/>
        </w:rPr>
      </w:pPr>
      <w:r>
        <w:rPr>
          <w:rFonts w:ascii="宋体" w:hAnsi="宋体" w:hint="eastAsia"/>
          <w:sz w:val="24"/>
        </w:rPr>
        <w:t>2.1.7 物镜光阑：多孔机械可调；</w:t>
      </w:r>
    </w:p>
    <w:p w14:paraId="1085826C" w14:textId="77777777" w:rsidR="009E308F" w:rsidRDefault="009E308F" w:rsidP="009E308F">
      <w:pPr>
        <w:spacing w:line="360" w:lineRule="auto"/>
        <w:jc w:val="left"/>
        <w:rPr>
          <w:rFonts w:ascii="宋体" w:hAnsi="宋体" w:hint="eastAsia"/>
          <w:sz w:val="24"/>
        </w:rPr>
      </w:pPr>
      <w:r>
        <w:rPr>
          <w:rFonts w:ascii="宋体" w:hAnsi="宋体" w:hint="eastAsia"/>
          <w:sz w:val="24"/>
        </w:rPr>
        <w:t>2.2  样品室</w:t>
      </w:r>
    </w:p>
    <w:p w14:paraId="6CE93549" w14:textId="77777777" w:rsidR="009E308F" w:rsidRDefault="009E308F" w:rsidP="009E308F">
      <w:pPr>
        <w:spacing w:line="360" w:lineRule="auto"/>
        <w:jc w:val="left"/>
        <w:rPr>
          <w:rFonts w:ascii="宋体" w:hAnsi="宋体" w:hint="eastAsia"/>
          <w:sz w:val="24"/>
        </w:rPr>
      </w:pPr>
      <w:r>
        <w:rPr>
          <w:rFonts w:ascii="宋体" w:hAnsi="宋体" w:hint="eastAsia"/>
          <w:sz w:val="24"/>
        </w:rPr>
        <w:t>2.2.1 样品台：3轴中心马达驱动；</w:t>
      </w:r>
    </w:p>
    <w:p w14:paraId="49AE195F" w14:textId="77777777" w:rsidR="009E308F" w:rsidRDefault="009E308F" w:rsidP="009E308F">
      <w:pPr>
        <w:spacing w:line="360" w:lineRule="auto"/>
        <w:jc w:val="left"/>
        <w:rPr>
          <w:rFonts w:ascii="宋体" w:hAnsi="宋体" w:hint="eastAsia"/>
          <w:sz w:val="24"/>
        </w:rPr>
      </w:pPr>
      <w:r>
        <w:rPr>
          <w:rFonts w:ascii="宋体" w:hAnsi="宋体" w:hint="eastAsia"/>
          <w:sz w:val="24"/>
        </w:rPr>
        <w:t>2.2.2 样品移动：X：0～50mm；Y：0～50mm；Z：1.5～30mm；倾斜角 -5°～+70°</w:t>
      </w:r>
    </w:p>
    <w:p w14:paraId="3710220F" w14:textId="77777777" w:rsidR="009E308F" w:rsidRDefault="009E308F" w:rsidP="009E308F">
      <w:pPr>
        <w:spacing w:line="360" w:lineRule="auto"/>
        <w:jc w:val="left"/>
        <w:rPr>
          <w:rFonts w:ascii="宋体" w:hAnsi="宋体" w:hint="eastAsia"/>
          <w:sz w:val="24"/>
        </w:rPr>
      </w:pPr>
      <w:r>
        <w:rPr>
          <w:rFonts w:ascii="宋体" w:hAnsi="宋体" w:hint="eastAsia"/>
          <w:sz w:val="24"/>
        </w:rPr>
        <w:t>R = 360°连续旋转；</w:t>
      </w:r>
    </w:p>
    <w:p w14:paraId="00F77D68" w14:textId="77777777" w:rsidR="009E308F" w:rsidRDefault="009E308F" w:rsidP="009E308F">
      <w:pPr>
        <w:spacing w:line="360" w:lineRule="auto"/>
        <w:jc w:val="left"/>
        <w:rPr>
          <w:rFonts w:ascii="宋体" w:hAnsi="宋体" w:hint="eastAsia"/>
          <w:sz w:val="24"/>
        </w:rPr>
      </w:pPr>
      <w:r>
        <w:rPr>
          <w:rFonts w:ascii="宋体" w:hAnsi="宋体" w:hint="eastAsia"/>
          <w:sz w:val="24"/>
        </w:rPr>
        <w:t>2.2.3 样品交换预抽室：需要保证至少直径100mm样品通过；</w:t>
      </w:r>
    </w:p>
    <w:p w14:paraId="3192BE19" w14:textId="77777777" w:rsidR="009E308F" w:rsidRDefault="009E308F" w:rsidP="009E308F">
      <w:pPr>
        <w:spacing w:line="360" w:lineRule="auto"/>
        <w:jc w:val="left"/>
        <w:rPr>
          <w:rFonts w:ascii="宋体" w:hAnsi="宋体" w:hint="eastAsia"/>
          <w:sz w:val="24"/>
        </w:rPr>
      </w:pPr>
      <w:r>
        <w:rPr>
          <w:rFonts w:ascii="宋体" w:hAnsi="宋体" w:hint="eastAsia"/>
          <w:sz w:val="24"/>
        </w:rPr>
        <w:t>2.2.4 样品防撞警报装置：需要；</w:t>
      </w:r>
    </w:p>
    <w:p w14:paraId="65938B37" w14:textId="77777777" w:rsidR="009E308F" w:rsidRDefault="009E308F" w:rsidP="009E308F">
      <w:pPr>
        <w:spacing w:line="360" w:lineRule="auto"/>
        <w:jc w:val="left"/>
        <w:rPr>
          <w:rFonts w:ascii="宋体" w:hAnsi="宋体" w:hint="eastAsia"/>
          <w:sz w:val="24"/>
        </w:rPr>
      </w:pPr>
      <w:r>
        <w:rPr>
          <w:rFonts w:ascii="宋体" w:hAnsi="宋体" w:hint="eastAsia"/>
          <w:sz w:val="24"/>
        </w:rPr>
        <w:t>2.2.5 可放置样品最大尺寸：≥直径100mm；</w:t>
      </w:r>
    </w:p>
    <w:p w14:paraId="6850A2EB" w14:textId="77777777" w:rsidR="009E308F" w:rsidRDefault="009E308F" w:rsidP="009E308F">
      <w:pPr>
        <w:spacing w:line="360" w:lineRule="auto"/>
        <w:jc w:val="left"/>
        <w:rPr>
          <w:rFonts w:ascii="宋体" w:hAnsi="宋体" w:hint="eastAsia"/>
          <w:sz w:val="24"/>
        </w:rPr>
      </w:pPr>
      <w:r>
        <w:rPr>
          <w:rFonts w:ascii="宋体" w:hAnsi="宋体" w:hint="eastAsia"/>
          <w:sz w:val="24"/>
        </w:rPr>
        <w:t>2.3  检测器</w:t>
      </w:r>
    </w:p>
    <w:p w14:paraId="7887031C" w14:textId="77777777" w:rsidR="009E308F" w:rsidRDefault="009E308F" w:rsidP="009E308F">
      <w:pPr>
        <w:spacing w:line="360" w:lineRule="auto"/>
        <w:jc w:val="left"/>
        <w:rPr>
          <w:rFonts w:ascii="宋体" w:hAnsi="宋体" w:hint="eastAsia"/>
          <w:sz w:val="24"/>
        </w:rPr>
      </w:pPr>
      <w:r>
        <w:rPr>
          <w:rFonts w:ascii="宋体" w:hAnsi="宋体" w:hint="eastAsia"/>
          <w:sz w:val="24"/>
        </w:rPr>
        <w:t>2.3.1 低位二次电子探测器：可得到二次电子像；</w:t>
      </w:r>
    </w:p>
    <w:p w14:paraId="6E8F3F08" w14:textId="77777777" w:rsidR="009E308F" w:rsidRDefault="009E308F" w:rsidP="009E308F">
      <w:pPr>
        <w:spacing w:line="360" w:lineRule="auto"/>
        <w:jc w:val="left"/>
        <w:rPr>
          <w:rFonts w:ascii="宋体" w:hAnsi="宋体" w:hint="eastAsia"/>
          <w:sz w:val="24"/>
        </w:rPr>
      </w:pPr>
      <w:r>
        <w:rPr>
          <w:rFonts w:ascii="宋体" w:hAnsi="宋体" w:hint="eastAsia"/>
          <w:sz w:val="24"/>
        </w:rPr>
        <w:t>2.3.2 高位二次电子探测器：可接收二次电子像或背散射像，并以任意比例混合，在小于2kV下可以成背散射电子像；</w:t>
      </w:r>
    </w:p>
    <w:p w14:paraId="08720B79" w14:textId="77777777" w:rsidR="009E308F" w:rsidRDefault="009E308F" w:rsidP="009E308F">
      <w:pPr>
        <w:spacing w:line="360" w:lineRule="auto"/>
        <w:jc w:val="left"/>
        <w:rPr>
          <w:rFonts w:ascii="宋体" w:hAnsi="宋体" w:hint="eastAsia"/>
          <w:sz w:val="24"/>
        </w:rPr>
      </w:pPr>
      <w:r>
        <w:rPr>
          <w:rFonts w:ascii="宋体" w:hAnsi="宋体" w:hint="eastAsia"/>
          <w:sz w:val="24"/>
        </w:rPr>
        <w:t>2.4  数字图像记录系统</w:t>
      </w:r>
    </w:p>
    <w:p w14:paraId="1A2ED449" w14:textId="77777777" w:rsidR="009E308F" w:rsidRDefault="009E308F" w:rsidP="009E308F">
      <w:pPr>
        <w:spacing w:line="360" w:lineRule="auto"/>
        <w:jc w:val="left"/>
        <w:rPr>
          <w:rFonts w:ascii="宋体" w:hAnsi="宋体" w:hint="eastAsia"/>
          <w:sz w:val="24"/>
        </w:rPr>
      </w:pPr>
      <w:r>
        <w:rPr>
          <w:rFonts w:ascii="宋体" w:hAnsi="宋体" w:hint="eastAsia"/>
          <w:sz w:val="24"/>
        </w:rPr>
        <w:t>2.4.1 图像处理软件：可以进行图像的处理、测量和编辑实验报告；</w:t>
      </w:r>
    </w:p>
    <w:p w14:paraId="1192B842" w14:textId="77777777" w:rsidR="009E308F" w:rsidRDefault="009E308F" w:rsidP="009E308F">
      <w:pPr>
        <w:spacing w:line="360" w:lineRule="auto"/>
        <w:jc w:val="left"/>
        <w:rPr>
          <w:rFonts w:ascii="宋体" w:hAnsi="宋体" w:hint="eastAsia"/>
          <w:sz w:val="24"/>
        </w:rPr>
      </w:pPr>
      <w:r>
        <w:rPr>
          <w:rFonts w:ascii="宋体" w:hAnsi="宋体" w:hint="eastAsia"/>
          <w:sz w:val="24"/>
        </w:rPr>
        <w:t>2.4.2 图像储存：640×480，1280×960，2560×1920，5120×3840像素；</w:t>
      </w:r>
    </w:p>
    <w:p w14:paraId="44B3773F" w14:textId="77777777" w:rsidR="009E308F" w:rsidRDefault="009E308F" w:rsidP="009E308F">
      <w:pPr>
        <w:spacing w:line="360" w:lineRule="auto"/>
        <w:jc w:val="left"/>
        <w:rPr>
          <w:rFonts w:ascii="宋体" w:hAnsi="宋体" w:hint="eastAsia"/>
          <w:sz w:val="24"/>
        </w:rPr>
      </w:pPr>
      <w:r>
        <w:rPr>
          <w:rFonts w:ascii="宋体" w:hAnsi="宋体" w:hint="eastAsia"/>
          <w:sz w:val="24"/>
        </w:rPr>
        <w:t>2.5  电镜控制系统</w:t>
      </w:r>
    </w:p>
    <w:p w14:paraId="33F2795D" w14:textId="77777777" w:rsidR="009E308F" w:rsidRDefault="009E308F" w:rsidP="009E308F">
      <w:pPr>
        <w:spacing w:line="360" w:lineRule="auto"/>
        <w:jc w:val="left"/>
        <w:rPr>
          <w:rFonts w:ascii="宋体" w:hAnsi="宋体" w:hint="eastAsia"/>
          <w:sz w:val="24"/>
        </w:rPr>
      </w:pPr>
      <w:r>
        <w:rPr>
          <w:rFonts w:ascii="宋体" w:hAnsi="宋体" w:hint="eastAsia"/>
          <w:sz w:val="24"/>
        </w:rPr>
        <w:t>2.5.1电镜控制软件：具有自动聚焦、自动消像散、自动对比度/亮度调节等功能；</w:t>
      </w:r>
    </w:p>
    <w:p w14:paraId="7826B794" w14:textId="77777777" w:rsidR="009E308F" w:rsidRDefault="009E308F" w:rsidP="009E308F">
      <w:pPr>
        <w:spacing w:line="360" w:lineRule="auto"/>
        <w:jc w:val="left"/>
        <w:rPr>
          <w:rFonts w:ascii="宋体" w:hAnsi="宋体" w:hint="eastAsia"/>
          <w:sz w:val="24"/>
        </w:rPr>
      </w:pPr>
      <w:r>
        <w:rPr>
          <w:rFonts w:ascii="宋体" w:hAnsi="宋体" w:hint="eastAsia"/>
          <w:sz w:val="24"/>
        </w:rPr>
        <w:t>2.5.2 主机：主流配置，带有刻录功能；</w:t>
      </w:r>
    </w:p>
    <w:p w14:paraId="005D9DF5" w14:textId="77777777" w:rsidR="009E308F" w:rsidRDefault="009E308F" w:rsidP="009E308F">
      <w:pPr>
        <w:spacing w:line="360" w:lineRule="auto"/>
        <w:jc w:val="left"/>
        <w:rPr>
          <w:rFonts w:ascii="宋体" w:hAnsi="宋体" w:hint="eastAsia"/>
          <w:sz w:val="24"/>
        </w:rPr>
      </w:pPr>
      <w:r>
        <w:rPr>
          <w:rFonts w:ascii="宋体" w:hAnsi="宋体" w:hint="eastAsia"/>
          <w:sz w:val="24"/>
        </w:rPr>
        <w:t>2.6  真空系统</w:t>
      </w:r>
    </w:p>
    <w:p w14:paraId="228176C7" w14:textId="77777777" w:rsidR="009E308F" w:rsidRDefault="009E308F" w:rsidP="009E308F">
      <w:pPr>
        <w:spacing w:line="360" w:lineRule="auto"/>
        <w:jc w:val="left"/>
        <w:rPr>
          <w:rFonts w:ascii="宋体" w:hAnsi="宋体" w:hint="eastAsia"/>
          <w:sz w:val="24"/>
        </w:rPr>
      </w:pPr>
      <w:r>
        <w:rPr>
          <w:rFonts w:ascii="宋体" w:hAnsi="宋体" w:hint="eastAsia"/>
          <w:sz w:val="24"/>
        </w:rPr>
        <w:t>2.6.1 真空泵：机械泵，涡轮分子泵（磁悬浮型）及二级以上离子泵；</w:t>
      </w:r>
    </w:p>
    <w:p w14:paraId="5BB681AA" w14:textId="77777777" w:rsidR="009E308F" w:rsidRDefault="009E308F" w:rsidP="009E308F">
      <w:pPr>
        <w:spacing w:line="360" w:lineRule="auto"/>
        <w:jc w:val="left"/>
        <w:rPr>
          <w:rFonts w:ascii="宋体" w:hAnsi="宋体" w:hint="eastAsia"/>
          <w:sz w:val="24"/>
        </w:rPr>
      </w:pPr>
      <w:r>
        <w:rPr>
          <w:rFonts w:ascii="宋体" w:hAnsi="宋体" w:hint="eastAsia"/>
          <w:sz w:val="24"/>
        </w:rPr>
        <w:t>2.6.2 真空度：电子枪部分≤10-7Pa；样品室部分≤10-4Pa ；</w:t>
      </w:r>
    </w:p>
    <w:p w14:paraId="03994907" w14:textId="77777777" w:rsidR="009E308F" w:rsidRDefault="009E308F" w:rsidP="009E308F">
      <w:pPr>
        <w:spacing w:line="360" w:lineRule="auto"/>
        <w:jc w:val="left"/>
        <w:rPr>
          <w:rFonts w:ascii="宋体" w:hAnsi="宋体" w:hint="eastAsia"/>
          <w:sz w:val="24"/>
        </w:rPr>
      </w:pPr>
      <w:r>
        <w:rPr>
          <w:rFonts w:ascii="宋体" w:hAnsi="宋体" w:hint="eastAsia"/>
          <w:sz w:val="24"/>
        </w:rPr>
        <w:t>2.6.3 保护：自动真空抽气及诊断系统，具有断电、缺水、失真空保护系统；</w:t>
      </w:r>
    </w:p>
    <w:p w14:paraId="2A934518" w14:textId="77777777" w:rsidR="009E308F" w:rsidRDefault="009E308F" w:rsidP="009E308F">
      <w:pPr>
        <w:spacing w:line="360" w:lineRule="auto"/>
        <w:jc w:val="left"/>
        <w:rPr>
          <w:rFonts w:ascii="宋体" w:hAnsi="宋体" w:hint="eastAsia"/>
          <w:sz w:val="24"/>
        </w:rPr>
      </w:pPr>
      <w:r>
        <w:rPr>
          <w:rFonts w:ascii="宋体" w:hAnsi="宋体" w:hint="eastAsia"/>
          <w:sz w:val="24"/>
        </w:rPr>
        <w:t>2.6.4 样品更换抽真空时间：≤1分钟；</w:t>
      </w:r>
    </w:p>
    <w:p w14:paraId="6ECE825B" w14:textId="77777777" w:rsidR="009E308F" w:rsidRDefault="009E308F" w:rsidP="009E308F">
      <w:pPr>
        <w:spacing w:line="360" w:lineRule="auto"/>
        <w:jc w:val="left"/>
        <w:rPr>
          <w:rFonts w:ascii="宋体" w:hAnsi="宋体" w:hint="eastAsia"/>
          <w:sz w:val="24"/>
        </w:rPr>
      </w:pPr>
      <w:r>
        <w:rPr>
          <w:rFonts w:ascii="宋体" w:hAnsi="宋体" w:hint="eastAsia"/>
          <w:sz w:val="24"/>
        </w:rPr>
        <w:t>2.7  能谱仪</w:t>
      </w:r>
    </w:p>
    <w:p w14:paraId="036BD8B2" w14:textId="77777777" w:rsidR="009E308F" w:rsidRDefault="009E308F" w:rsidP="009E308F">
      <w:pPr>
        <w:spacing w:line="360" w:lineRule="auto"/>
        <w:jc w:val="left"/>
        <w:rPr>
          <w:rFonts w:ascii="宋体" w:hAnsi="宋体" w:hint="eastAsia"/>
          <w:sz w:val="24"/>
        </w:rPr>
      </w:pPr>
      <w:r>
        <w:rPr>
          <w:rFonts w:ascii="宋体" w:hAnsi="宋体" w:hint="eastAsia"/>
          <w:sz w:val="24"/>
        </w:rPr>
        <w:t>2.7.1 能量分辨率（</w:t>
      </w:r>
      <w:proofErr w:type="spellStart"/>
      <w:r>
        <w:rPr>
          <w:rFonts w:ascii="宋体" w:hAnsi="宋体" w:hint="eastAsia"/>
          <w:sz w:val="24"/>
        </w:rPr>
        <w:t>MnKa</w:t>
      </w:r>
      <w:proofErr w:type="spellEnd"/>
      <w:r>
        <w:rPr>
          <w:rFonts w:ascii="宋体" w:hAnsi="宋体" w:hint="eastAsia"/>
          <w:sz w:val="24"/>
        </w:rPr>
        <w:t>处）：≤127eV；</w:t>
      </w:r>
    </w:p>
    <w:p w14:paraId="5B64CD0D" w14:textId="77777777" w:rsidR="009E308F" w:rsidRDefault="009E308F" w:rsidP="009E308F">
      <w:pPr>
        <w:spacing w:line="360" w:lineRule="auto"/>
        <w:jc w:val="left"/>
        <w:rPr>
          <w:rFonts w:ascii="宋体" w:hAnsi="宋体" w:hint="eastAsia"/>
          <w:sz w:val="24"/>
        </w:rPr>
      </w:pPr>
      <w:r>
        <w:rPr>
          <w:rFonts w:ascii="宋体" w:hAnsi="宋体" w:hint="eastAsia"/>
          <w:sz w:val="24"/>
        </w:rPr>
        <w:lastRenderedPageBreak/>
        <w:t>2.7.2 检测元素范围：Be4～Cf98；</w:t>
      </w:r>
    </w:p>
    <w:p w14:paraId="451B41E4" w14:textId="77777777" w:rsidR="009E308F" w:rsidRDefault="009E308F" w:rsidP="009E308F">
      <w:pPr>
        <w:spacing w:line="360" w:lineRule="auto"/>
        <w:jc w:val="left"/>
        <w:rPr>
          <w:rFonts w:ascii="宋体" w:hAnsi="宋体" w:hint="eastAsia"/>
          <w:sz w:val="24"/>
        </w:rPr>
      </w:pPr>
      <w:r>
        <w:rPr>
          <w:rFonts w:ascii="宋体" w:hAnsi="宋体" w:hint="eastAsia"/>
          <w:sz w:val="24"/>
        </w:rPr>
        <w:t>2.7.3 有效晶体活区面积：≥65mm2 ；</w:t>
      </w:r>
    </w:p>
    <w:p w14:paraId="41BB9D52" w14:textId="77777777" w:rsidR="009E308F" w:rsidRDefault="009E308F" w:rsidP="009E308F">
      <w:pPr>
        <w:spacing w:line="360" w:lineRule="auto"/>
        <w:jc w:val="left"/>
        <w:rPr>
          <w:rFonts w:ascii="宋体" w:hAnsi="宋体" w:hint="eastAsia"/>
          <w:sz w:val="24"/>
        </w:rPr>
      </w:pPr>
      <w:r>
        <w:rPr>
          <w:rFonts w:ascii="宋体" w:hAnsi="宋体" w:hint="eastAsia"/>
          <w:sz w:val="24"/>
        </w:rPr>
        <w:t>2.7.4 面分布分析、线扫描、无标样定量分析数据管理与报告；</w:t>
      </w:r>
    </w:p>
    <w:p w14:paraId="558F364B" w14:textId="77777777" w:rsidR="009E308F" w:rsidRDefault="009E308F" w:rsidP="009E308F">
      <w:pPr>
        <w:spacing w:line="360" w:lineRule="auto"/>
        <w:jc w:val="left"/>
        <w:rPr>
          <w:rFonts w:ascii="宋体" w:hAnsi="宋体" w:hint="eastAsia"/>
          <w:sz w:val="24"/>
        </w:rPr>
      </w:pPr>
      <w:r>
        <w:rPr>
          <w:rFonts w:ascii="宋体" w:hAnsi="宋体" w:hint="eastAsia"/>
          <w:sz w:val="24"/>
        </w:rPr>
        <w:t>2.7.5 配备高低电压数据库低电压下定量更准确；</w:t>
      </w:r>
    </w:p>
    <w:p w14:paraId="7222BD79" w14:textId="77777777" w:rsidR="009E308F" w:rsidRDefault="009E308F" w:rsidP="009E308F">
      <w:pPr>
        <w:spacing w:line="360" w:lineRule="auto"/>
        <w:jc w:val="left"/>
        <w:rPr>
          <w:rFonts w:ascii="宋体" w:hAnsi="宋体" w:hint="eastAsia"/>
          <w:sz w:val="24"/>
        </w:rPr>
      </w:pPr>
      <w:r>
        <w:rPr>
          <w:rFonts w:ascii="宋体" w:hAnsi="宋体" w:hint="eastAsia"/>
          <w:sz w:val="24"/>
        </w:rPr>
        <w:t>2.8  其他指标要求</w:t>
      </w:r>
    </w:p>
    <w:p w14:paraId="39CBD02E" w14:textId="77777777" w:rsidR="009E308F" w:rsidRDefault="009E308F" w:rsidP="009E308F">
      <w:pPr>
        <w:spacing w:line="360" w:lineRule="auto"/>
        <w:jc w:val="left"/>
        <w:rPr>
          <w:rFonts w:ascii="宋体" w:hAnsi="宋体" w:hint="eastAsia"/>
          <w:sz w:val="24"/>
        </w:rPr>
      </w:pPr>
      <w:r>
        <w:rPr>
          <w:rFonts w:ascii="宋体" w:hAnsi="宋体" w:hint="eastAsia"/>
          <w:sz w:val="24"/>
        </w:rPr>
        <w:t>2.8.1 电镜需适应现有实验室条件，不需要安装</w:t>
      </w:r>
      <w:proofErr w:type="gramStart"/>
      <w:r>
        <w:rPr>
          <w:rFonts w:ascii="宋体" w:hAnsi="宋体" w:hint="eastAsia"/>
          <w:sz w:val="24"/>
        </w:rPr>
        <w:t>减震台</w:t>
      </w:r>
      <w:proofErr w:type="gramEnd"/>
      <w:r>
        <w:rPr>
          <w:rFonts w:ascii="宋体" w:hAnsi="宋体" w:hint="eastAsia"/>
          <w:sz w:val="24"/>
        </w:rPr>
        <w:t>与磁屏蔽即可达到现场验收分辨率指标；</w:t>
      </w:r>
    </w:p>
    <w:p w14:paraId="5AFE4D0D" w14:textId="77777777" w:rsidR="009E308F" w:rsidRDefault="009E308F" w:rsidP="009E308F">
      <w:pPr>
        <w:spacing w:line="360" w:lineRule="auto"/>
        <w:jc w:val="left"/>
        <w:rPr>
          <w:rFonts w:ascii="宋体" w:hAnsi="宋体" w:hint="eastAsia"/>
          <w:sz w:val="24"/>
        </w:rPr>
      </w:pPr>
      <w:r>
        <w:rPr>
          <w:rFonts w:ascii="宋体" w:hAnsi="宋体" w:hint="eastAsia"/>
          <w:sz w:val="24"/>
        </w:rPr>
        <w:t>2.8.2 适用于本型号的电镜光学系统所需耗材（灯丝+光阑等）能够保障至少15年供应。</w:t>
      </w:r>
    </w:p>
    <w:p w14:paraId="68DECB7B" w14:textId="77777777" w:rsidR="009E308F" w:rsidRDefault="009E308F" w:rsidP="009E308F">
      <w:pPr>
        <w:spacing w:line="360" w:lineRule="auto"/>
        <w:jc w:val="left"/>
        <w:rPr>
          <w:rFonts w:ascii="宋体" w:hAnsi="宋体" w:hint="eastAsia"/>
          <w:sz w:val="24"/>
        </w:rPr>
      </w:pPr>
      <w:r>
        <w:rPr>
          <w:rFonts w:ascii="宋体" w:hAnsi="宋体" w:hint="eastAsia"/>
          <w:sz w:val="24"/>
        </w:rPr>
        <w:t>3. 配置要求：</w:t>
      </w:r>
    </w:p>
    <w:p w14:paraId="46310CC4" w14:textId="77777777" w:rsidR="009E308F" w:rsidRDefault="009E308F" w:rsidP="009E308F">
      <w:pPr>
        <w:spacing w:line="360" w:lineRule="auto"/>
        <w:jc w:val="left"/>
        <w:rPr>
          <w:rFonts w:ascii="宋体" w:hAnsi="宋体" w:hint="eastAsia"/>
          <w:sz w:val="24"/>
        </w:rPr>
      </w:pPr>
      <w:r>
        <w:rPr>
          <w:rFonts w:ascii="宋体" w:hAnsi="宋体" w:hint="eastAsia"/>
          <w:sz w:val="24"/>
        </w:rPr>
        <w:t>3.1 电镜主机           1套</w:t>
      </w:r>
    </w:p>
    <w:p w14:paraId="62C3A84C" w14:textId="77777777" w:rsidR="009E308F" w:rsidRDefault="009E308F" w:rsidP="009E308F">
      <w:pPr>
        <w:spacing w:line="360" w:lineRule="auto"/>
        <w:jc w:val="left"/>
        <w:rPr>
          <w:rFonts w:ascii="宋体" w:hAnsi="宋体" w:hint="eastAsia"/>
          <w:sz w:val="24"/>
        </w:rPr>
      </w:pPr>
      <w:r>
        <w:rPr>
          <w:rFonts w:ascii="宋体" w:hAnsi="宋体" w:hint="eastAsia"/>
          <w:sz w:val="24"/>
        </w:rPr>
        <w:t>3.2 适配能谱仪         1套</w:t>
      </w:r>
    </w:p>
    <w:p w14:paraId="071C576F" w14:textId="77777777" w:rsidR="009E308F" w:rsidRDefault="009E308F" w:rsidP="009E308F">
      <w:pPr>
        <w:spacing w:line="360" w:lineRule="auto"/>
        <w:jc w:val="left"/>
        <w:rPr>
          <w:rFonts w:ascii="宋体" w:hAnsi="宋体"/>
          <w:sz w:val="24"/>
        </w:rPr>
      </w:pPr>
      <w:r>
        <w:rPr>
          <w:rFonts w:ascii="宋体" w:hAnsi="宋体" w:hint="eastAsia"/>
          <w:sz w:val="24"/>
        </w:rPr>
        <w:t>3.3 适用于本型号的电镜光学系统所需耗材（灯丝+光阑等）    15年供应</w:t>
      </w:r>
    </w:p>
    <w:p w14:paraId="3A511483" w14:textId="77777777" w:rsidR="008C55F4" w:rsidRPr="009E308F" w:rsidRDefault="008C55F4"/>
    <w:sectPr w:rsidR="008C55F4" w:rsidRPr="009E30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BCEC" w14:textId="77777777" w:rsidR="00FC67DE" w:rsidRDefault="00FC67DE" w:rsidP="009E308F">
      <w:r>
        <w:separator/>
      </w:r>
    </w:p>
  </w:endnote>
  <w:endnote w:type="continuationSeparator" w:id="0">
    <w:p w14:paraId="4F22D1C2" w14:textId="77777777" w:rsidR="00FC67DE" w:rsidRDefault="00FC67DE" w:rsidP="009E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2C77F" w14:textId="77777777" w:rsidR="00FC67DE" w:rsidRDefault="00FC67DE" w:rsidP="009E308F">
      <w:r>
        <w:separator/>
      </w:r>
    </w:p>
  </w:footnote>
  <w:footnote w:type="continuationSeparator" w:id="0">
    <w:p w14:paraId="7AFC6167" w14:textId="77777777" w:rsidR="00FC67DE" w:rsidRDefault="00FC67DE" w:rsidP="009E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F4"/>
    <w:rsid w:val="008C55F4"/>
    <w:rsid w:val="009E308F"/>
    <w:rsid w:val="00FC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DB1EF-004A-4085-815D-134A2A78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8F"/>
    <w:pPr>
      <w:widowControl w:val="0"/>
      <w:jc w:val="both"/>
    </w:pPr>
    <w:rPr>
      <w:rFonts w:ascii="Times New Roman" w:eastAsia="宋体" w:hAnsi="Times New Roman" w:cs="Times New Roman"/>
      <w:szCs w:val="24"/>
    </w:rPr>
  </w:style>
  <w:style w:type="paragraph" w:styleId="1">
    <w:name w:val="heading 1"/>
    <w:basedOn w:val="a"/>
    <w:next w:val="a"/>
    <w:link w:val="10"/>
    <w:qFormat/>
    <w:rsid w:val="009E308F"/>
    <w:pPr>
      <w:keepNext/>
      <w:keepLines/>
      <w:autoSpaceDE w:val="0"/>
      <w:autoSpaceDN w:val="0"/>
      <w:adjustRightInd w:val="0"/>
      <w:spacing w:before="240" w:after="120" w:line="300" w:lineRule="auto"/>
      <w:jc w:val="center"/>
      <w:outlineLvl w:val="0"/>
    </w:pPr>
    <w:rPr>
      <w:rFonts w:ascii="宋体"/>
      <w:b/>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0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E308F"/>
    <w:rPr>
      <w:sz w:val="18"/>
      <w:szCs w:val="18"/>
    </w:rPr>
  </w:style>
  <w:style w:type="paragraph" w:styleId="a5">
    <w:name w:val="footer"/>
    <w:basedOn w:val="a"/>
    <w:link w:val="a6"/>
    <w:uiPriority w:val="99"/>
    <w:unhideWhenUsed/>
    <w:rsid w:val="009E30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E308F"/>
    <w:rPr>
      <w:sz w:val="18"/>
      <w:szCs w:val="18"/>
    </w:rPr>
  </w:style>
  <w:style w:type="character" w:customStyle="1" w:styleId="10">
    <w:name w:val="标题 1 字符"/>
    <w:basedOn w:val="a0"/>
    <w:link w:val="1"/>
    <w:rsid w:val="009E308F"/>
    <w:rPr>
      <w:rFonts w:ascii="宋体" w:eastAsia="宋体" w:hAnsi="Times New Roman" w:cs="Times New Roman"/>
      <w:b/>
      <w:kern w:val="44"/>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蕊</dc:creator>
  <cp:keywords/>
  <dc:description/>
  <cp:lastModifiedBy>唐 蕊</cp:lastModifiedBy>
  <cp:revision>2</cp:revision>
  <dcterms:created xsi:type="dcterms:W3CDTF">2020-09-17T07:28:00Z</dcterms:created>
  <dcterms:modified xsi:type="dcterms:W3CDTF">2020-09-17T07:29:00Z</dcterms:modified>
</cp:coreProperties>
</file>