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int="eastAsia" w:eastAsia="宋体"/>
          <w:lang w:eastAsia="zh-CN"/>
        </w:rPr>
      </w:pPr>
      <w:r>
        <w:rPr>
          <w:rFonts w:hint="eastAsia"/>
          <w:lang w:eastAsia="zh-CN"/>
        </w:rPr>
        <w:t>招标公告</w:t>
      </w:r>
    </w:p>
    <w:p>
      <w:pPr>
        <w:snapToGrid w:val="0"/>
        <w:spacing w:line="360" w:lineRule="auto"/>
        <w:ind w:firstLine="480" w:firstLineChars="200"/>
        <w:rPr>
          <w:sz w:val="24"/>
        </w:rPr>
      </w:pPr>
      <w:r>
        <w:rPr>
          <w:rFonts w:hint="eastAsia"/>
          <w:sz w:val="24"/>
        </w:rPr>
        <w:t>黑龙江达源招标咨询有限公司</w:t>
      </w:r>
      <w:r>
        <w:rPr>
          <w:sz w:val="24"/>
        </w:rPr>
        <w:t>受采购人的委托，依据《政府采购法》及相关法规，对</w:t>
      </w:r>
      <w:r>
        <w:rPr>
          <w:rFonts w:hint="eastAsia"/>
          <w:kern w:val="0"/>
          <w:sz w:val="24"/>
        </w:rPr>
        <w:t>齐齐哈尔大学材料学院科研进口设备采购</w:t>
      </w:r>
      <w:r>
        <w:rPr>
          <w:rFonts w:hint="eastAsia"/>
          <w:kern w:val="0"/>
          <w:sz w:val="24"/>
          <w:lang w:eastAsia="zh-CN"/>
        </w:rPr>
        <w:t>项目</w:t>
      </w:r>
      <w:r>
        <w:rPr>
          <w:sz w:val="24"/>
        </w:rPr>
        <w:t>进行国内公开招标，现欢迎国内合格的供应商参加投标。</w:t>
      </w:r>
    </w:p>
    <w:p>
      <w:pPr>
        <w:snapToGrid w:val="0"/>
        <w:spacing w:line="360" w:lineRule="auto"/>
        <w:ind w:firstLine="480" w:firstLineChars="200"/>
        <w:rPr>
          <w:b/>
          <w:bCs/>
          <w:sz w:val="24"/>
        </w:rPr>
      </w:pPr>
      <w:bookmarkStart w:id="0" w:name="_Toc14952"/>
      <w:bookmarkStart w:id="1" w:name="_Toc16963"/>
      <w:r>
        <w:rPr>
          <w:rStyle w:val="9"/>
          <w:rFonts w:ascii="Times New Roman"/>
          <w:b w:val="0"/>
          <w:bCs w:val="0"/>
          <w:sz w:val="24"/>
          <w:szCs w:val="24"/>
        </w:rPr>
        <w:t>一、</w:t>
      </w:r>
      <w:r>
        <w:rPr>
          <w:b/>
          <w:bCs/>
          <w:sz w:val="24"/>
        </w:rPr>
        <w:t>项目编号</w:t>
      </w:r>
      <w:bookmarkEnd w:id="0"/>
      <w:bookmarkEnd w:id="1"/>
      <w:r>
        <w:rPr>
          <w:b/>
          <w:bCs/>
          <w:sz w:val="24"/>
        </w:rPr>
        <w:t>：</w:t>
      </w:r>
      <w:r>
        <w:rPr>
          <w:rFonts w:hint="eastAsia"/>
          <w:b w:val="0"/>
          <w:bCs w:val="0"/>
          <w:sz w:val="24"/>
        </w:rPr>
        <w:t>DYZB-</w:t>
      </w:r>
      <w:r>
        <w:rPr>
          <w:rFonts w:hint="eastAsia"/>
          <w:b w:val="0"/>
          <w:bCs w:val="0"/>
          <w:sz w:val="24"/>
          <w:lang w:val="en-US" w:eastAsia="zh-CN"/>
        </w:rPr>
        <w:t>QDCG(</w:t>
      </w:r>
      <w:r>
        <w:rPr>
          <w:rFonts w:hint="eastAsia"/>
          <w:b w:val="0"/>
          <w:bCs w:val="0"/>
          <w:sz w:val="24"/>
        </w:rPr>
        <w:t>公</w:t>
      </w:r>
      <w:r>
        <w:rPr>
          <w:rFonts w:hint="eastAsia"/>
          <w:b w:val="0"/>
          <w:bCs w:val="0"/>
          <w:sz w:val="24"/>
          <w:lang w:val="en-US" w:eastAsia="zh-CN"/>
        </w:rPr>
        <w:t>)</w:t>
      </w:r>
      <w:r>
        <w:rPr>
          <w:rFonts w:hint="eastAsia"/>
          <w:b w:val="0"/>
          <w:bCs w:val="0"/>
          <w:sz w:val="24"/>
        </w:rPr>
        <w:t>-180</w:t>
      </w:r>
      <w:r>
        <w:rPr>
          <w:rFonts w:hint="eastAsia"/>
          <w:b w:val="0"/>
          <w:bCs w:val="0"/>
          <w:sz w:val="24"/>
          <w:lang w:val="en-US" w:eastAsia="zh-CN"/>
        </w:rPr>
        <w:t>68</w:t>
      </w:r>
      <w:r>
        <w:rPr>
          <w:rFonts w:hint="eastAsia"/>
          <w:b w:val="0"/>
          <w:bCs w:val="0"/>
          <w:sz w:val="24"/>
        </w:rPr>
        <w:t xml:space="preserve"> </w:t>
      </w:r>
    </w:p>
    <w:p>
      <w:pPr>
        <w:snapToGrid w:val="0"/>
        <w:spacing w:line="360" w:lineRule="auto"/>
        <w:ind w:firstLine="482" w:firstLineChars="200"/>
        <w:rPr>
          <w:b/>
          <w:bCs/>
          <w:sz w:val="24"/>
        </w:rPr>
      </w:pPr>
      <w:bookmarkStart w:id="2" w:name="_Toc10451"/>
      <w:bookmarkStart w:id="3" w:name="_Toc14517"/>
      <w:r>
        <w:rPr>
          <w:b/>
          <w:bCs/>
          <w:sz w:val="24"/>
        </w:rPr>
        <w:t>二、项目名称</w:t>
      </w:r>
      <w:bookmarkEnd w:id="2"/>
      <w:bookmarkEnd w:id="3"/>
      <w:r>
        <w:rPr>
          <w:b/>
          <w:bCs/>
          <w:sz w:val="24"/>
        </w:rPr>
        <w:t>：</w:t>
      </w:r>
      <w:r>
        <w:rPr>
          <w:rFonts w:hint="eastAsia"/>
          <w:b w:val="0"/>
          <w:bCs w:val="0"/>
          <w:sz w:val="24"/>
        </w:rPr>
        <w:t>齐齐哈尔大学材料学院科研进口设备采购</w:t>
      </w:r>
    </w:p>
    <w:p>
      <w:pPr>
        <w:snapToGrid w:val="0"/>
        <w:spacing w:line="360" w:lineRule="auto"/>
        <w:ind w:firstLine="482" w:firstLineChars="200"/>
        <w:rPr>
          <w:rFonts w:hint="eastAsia"/>
          <w:sz w:val="24"/>
        </w:rPr>
      </w:pPr>
      <w:bookmarkStart w:id="4" w:name="_Toc22823"/>
      <w:bookmarkStart w:id="5" w:name="_Toc2781"/>
      <w:r>
        <w:rPr>
          <w:b/>
          <w:bCs/>
          <w:sz w:val="24"/>
        </w:rPr>
        <w:t>三、资金来源及构成</w:t>
      </w:r>
      <w:bookmarkEnd w:id="4"/>
      <w:bookmarkEnd w:id="5"/>
      <w:r>
        <w:rPr>
          <w:b/>
          <w:bCs/>
          <w:sz w:val="24"/>
        </w:rPr>
        <w:t>：</w:t>
      </w:r>
      <w:r>
        <w:rPr>
          <w:rFonts w:hint="eastAsia"/>
          <w:sz w:val="24"/>
          <w:lang w:eastAsia="zh-CN"/>
        </w:rPr>
        <w:t>财政性资金</w:t>
      </w:r>
      <w:r>
        <w:rPr>
          <w:sz w:val="24"/>
        </w:rPr>
        <w:t>:</w:t>
      </w:r>
      <w:r>
        <w:rPr>
          <w:rFonts w:hint="eastAsia"/>
          <w:sz w:val="24"/>
        </w:rPr>
        <w:t>117.</w:t>
      </w:r>
      <w:r>
        <w:rPr>
          <w:rFonts w:hint="eastAsia"/>
          <w:sz w:val="24"/>
          <w:lang w:val="en-US" w:eastAsia="zh-CN"/>
        </w:rPr>
        <w:t>8万</w:t>
      </w:r>
      <w:r>
        <w:rPr>
          <w:rFonts w:hint="eastAsia"/>
          <w:sz w:val="24"/>
        </w:rPr>
        <w:t>元</w:t>
      </w:r>
      <w:bookmarkStart w:id="6" w:name="_Toc19616"/>
      <w:bookmarkStart w:id="7" w:name="_Toc19554"/>
    </w:p>
    <w:p>
      <w:pPr>
        <w:snapToGrid w:val="0"/>
        <w:spacing w:line="360" w:lineRule="auto"/>
        <w:ind w:firstLine="482" w:firstLineChars="200"/>
        <w:rPr>
          <w:rFonts w:hint="eastAsia" w:eastAsia="宋体"/>
          <w:sz w:val="24"/>
          <w:lang w:eastAsia="zh-CN"/>
        </w:rPr>
      </w:pPr>
      <w:r>
        <w:rPr>
          <w:b/>
          <w:bCs/>
          <w:sz w:val="24"/>
        </w:rPr>
        <w:t>四、招标内容</w:t>
      </w:r>
      <w:bookmarkEnd w:id="6"/>
      <w:bookmarkEnd w:id="7"/>
      <w:r>
        <w:rPr>
          <w:b/>
          <w:bCs/>
          <w:sz w:val="24"/>
        </w:rPr>
        <w:t>：</w:t>
      </w:r>
      <w:r>
        <w:rPr>
          <w:rFonts w:hint="eastAsia" w:hAnsi="宋体"/>
          <w:sz w:val="24"/>
          <w:lang w:eastAsia="zh-CN"/>
        </w:rPr>
        <w:t>自动程序升温化学吸附分析仪、</w:t>
      </w:r>
      <w:r>
        <w:rPr>
          <w:sz w:val="24"/>
          <w:lang w:val="nl-NL"/>
        </w:rPr>
        <w:t>高效液相色谱仪</w:t>
      </w:r>
      <w:r>
        <w:rPr>
          <w:rFonts w:hint="eastAsia"/>
          <w:sz w:val="24"/>
          <w:lang w:val="nl-NL" w:eastAsia="zh-CN"/>
        </w:rPr>
        <w:t>、全自动比表面积及微孔吸附分析仪、旋转环盘电极装置。</w:t>
      </w:r>
    </w:p>
    <w:p>
      <w:pPr>
        <w:snapToGrid w:val="0"/>
        <w:spacing w:line="360" w:lineRule="auto"/>
        <w:ind w:firstLine="482" w:firstLineChars="200"/>
        <w:rPr>
          <w:sz w:val="24"/>
        </w:rPr>
      </w:pPr>
      <w:r>
        <w:rPr>
          <w:rFonts w:hint="eastAsia"/>
          <w:b/>
          <w:bCs/>
          <w:sz w:val="24"/>
          <w:lang w:eastAsia="zh-CN"/>
        </w:rPr>
        <w:t>五、</w:t>
      </w:r>
      <w:r>
        <w:rPr>
          <w:b/>
          <w:bCs/>
          <w:sz w:val="24"/>
        </w:rPr>
        <w:t>交货时间：</w:t>
      </w:r>
      <w:r>
        <w:rPr>
          <w:rFonts w:hint="eastAsia"/>
          <w:sz w:val="24"/>
          <w:lang w:eastAsia="zh-CN"/>
        </w:rPr>
        <w:t>合同签订之日起15日内</w:t>
      </w:r>
      <w:r>
        <w:rPr>
          <w:sz w:val="24"/>
        </w:rPr>
        <w:t xml:space="preserve">  </w:t>
      </w:r>
    </w:p>
    <w:p>
      <w:pPr>
        <w:snapToGrid w:val="0"/>
        <w:spacing w:line="360" w:lineRule="auto"/>
        <w:ind w:firstLine="482" w:firstLineChars="200"/>
        <w:rPr>
          <w:rFonts w:hint="eastAsia"/>
          <w:sz w:val="24"/>
          <w:lang w:eastAsia="zh-CN"/>
        </w:rPr>
      </w:pPr>
      <w:r>
        <w:rPr>
          <w:rFonts w:hint="eastAsia"/>
          <w:b/>
          <w:bCs/>
          <w:sz w:val="24"/>
          <w:lang w:eastAsia="zh-CN"/>
        </w:rPr>
        <w:t>六、</w:t>
      </w:r>
      <w:r>
        <w:rPr>
          <w:b/>
          <w:bCs/>
          <w:sz w:val="24"/>
        </w:rPr>
        <w:t>交货地点</w:t>
      </w:r>
      <w:r>
        <w:rPr>
          <w:sz w:val="24"/>
        </w:rPr>
        <w:t>：</w:t>
      </w:r>
      <w:r>
        <w:rPr>
          <w:rFonts w:hint="eastAsia"/>
          <w:sz w:val="24"/>
          <w:lang w:eastAsia="zh-CN"/>
        </w:rPr>
        <w:t>齐齐哈尔大学指定地点</w:t>
      </w:r>
    </w:p>
    <w:p>
      <w:pPr>
        <w:pStyle w:val="2"/>
        <w:rPr>
          <w:rFonts w:hint="eastAsia" w:ascii="Times New Roman" w:hAnsi="Times New Roman"/>
          <w:kern w:val="2"/>
          <w:sz w:val="24"/>
          <w:szCs w:val="24"/>
          <w:lang w:val="en-US" w:eastAsia="zh-CN" w:bidi="ar-SA"/>
        </w:rPr>
      </w:pPr>
      <w:r>
        <w:rPr>
          <w:rFonts w:hint="eastAsia" w:ascii="Times New Roman" w:hAnsi="Times New Roman"/>
          <w:b/>
          <w:bCs/>
          <w:kern w:val="2"/>
          <w:sz w:val="24"/>
          <w:szCs w:val="24"/>
          <w:lang w:val="en-US" w:eastAsia="zh-CN" w:bidi="ar-SA"/>
        </w:rPr>
        <w:t>七、质量要求：</w:t>
      </w:r>
      <w:r>
        <w:rPr>
          <w:rFonts w:hint="eastAsia" w:ascii="Times New Roman" w:hAnsi="Times New Roman"/>
          <w:kern w:val="2"/>
          <w:sz w:val="24"/>
          <w:szCs w:val="24"/>
          <w:lang w:val="en-US" w:eastAsia="zh-CN" w:bidi="ar-SA"/>
        </w:rPr>
        <w:t>合格，符合国家、省市及行业质量标准</w:t>
      </w:r>
    </w:p>
    <w:p>
      <w:pPr>
        <w:snapToGrid w:val="0"/>
        <w:spacing w:line="360" w:lineRule="auto"/>
        <w:ind w:firstLine="480" w:firstLineChars="200"/>
        <w:rPr>
          <w:rFonts w:hint="eastAsia" w:eastAsia="宋体"/>
          <w:sz w:val="24"/>
          <w:lang w:val="en-US" w:eastAsia="zh-CN"/>
        </w:rPr>
      </w:pPr>
      <w:bookmarkStart w:id="8" w:name="_Toc5768"/>
      <w:bookmarkStart w:id="9" w:name="_Toc16200"/>
      <w:r>
        <w:rPr>
          <w:rStyle w:val="9"/>
          <w:rFonts w:hint="eastAsia" w:ascii="Times New Roman" w:eastAsia="黑体"/>
          <w:b w:val="0"/>
          <w:bCs w:val="0"/>
          <w:sz w:val="24"/>
          <w:szCs w:val="24"/>
          <w:lang w:eastAsia="zh-CN"/>
        </w:rPr>
        <w:t>八</w:t>
      </w:r>
      <w:r>
        <w:rPr>
          <w:rStyle w:val="9"/>
          <w:rFonts w:ascii="Times New Roman"/>
          <w:b w:val="0"/>
          <w:bCs w:val="0"/>
          <w:sz w:val="24"/>
          <w:szCs w:val="24"/>
        </w:rPr>
        <w:t>、评标方法</w:t>
      </w:r>
      <w:bookmarkEnd w:id="8"/>
      <w:bookmarkEnd w:id="9"/>
      <w:r>
        <w:rPr>
          <w:sz w:val="24"/>
        </w:rPr>
        <w:t>：</w:t>
      </w:r>
      <w:r>
        <w:rPr>
          <w:rFonts w:hint="eastAsia"/>
          <w:sz w:val="24"/>
          <w:lang w:eastAsia="zh-CN"/>
        </w:rPr>
        <w:t>最低评标价法</w:t>
      </w:r>
    </w:p>
    <w:p>
      <w:pPr>
        <w:snapToGrid w:val="0"/>
        <w:spacing w:line="360" w:lineRule="auto"/>
        <w:ind w:firstLine="480" w:firstLineChars="200"/>
        <w:rPr>
          <w:sz w:val="24"/>
        </w:rPr>
      </w:pPr>
      <w:bookmarkStart w:id="10" w:name="_Toc12483"/>
      <w:bookmarkStart w:id="11" w:name="_Toc10211"/>
      <w:r>
        <w:rPr>
          <w:rStyle w:val="9"/>
          <w:rFonts w:hint="eastAsia" w:ascii="Times New Roman" w:eastAsia="黑体"/>
          <w:b w:val="0"/>
          <w:bCs w:val="0"/>
          <w:sz w:val="24"/>
          <w:szCs w:val="24"/>
          <w:lang w:eastAsia="zh-CN"/>
        </w:rPr>
        <w:t>九</w:t>
      </w:r>
      <w:r>
        <w:rPr>
          <w:rStyle w:val="9"/>
          <w:rFonts w:ascii="Times New Roman"/>
          <w:b w:val="0"/>
          <w:bCs w:val="0"/>
          <w:sz w:val="24"/>
          <w:szCs w:val="24"/>
        </w:rPr>
        <w:t>、投标人资格要求</w:t>
      </w:r>
      <w:bookmarkEnd w:id="10"/>
      <w:bookmarkEnd w:id="11"/>
      <w:r>
        <w:rPr>
          <w:sz w:val="24"/>
        </w:rPr>
        <w:t>：</w:t>
      </w:r>
    </w:p>
    <w:p>
      <w:pPr>
        <w:adjustRightInd w:val="0"/>
        <w:snapToGrid w:val="0"/>
        <w:spacing w:line="360" w:lineRule="auto"/>
        <w:ind w:firstLine="480" w:firstLineChars="200"/>
        <w:rPr>
          <w:sz w:val="24"/>
        </w:rPr>
      </w:pPr>
      <w:r>
        <w:rPr>
          <w:sz w:val="24"/>
        </w:rPr>
        <w:t>（一）必须具备《政府采购法》第二十二条规定的条件；</w:t>
      </w:r>
    </w:p>
    <w:p>
      <w:pPr>
        <w:adjustRightInd w:val="0"/>
        <w:snapToGrid w:val="0"/>
        <w:spacing w:line="360" w:lineRule="auto"/>
        <w:ind w:firstLine="480" w:firstLineChars="200"/>
        <w:rPr>
          <w:sz w:val="24"/>
        </w:rPr>
      </w:pPr>
      <w:r>
        <w:rPr>
          <w:sz w:val="24"/>
        </w:rPr>
        <w:t>（二）参加本项目供应商，须在黑龙江省内政府采购网注册登记并经审核合格；</w:t>
      </w:r>
    </w:p>
    <w:p>
      <w:pPr>
        <w:adjustRightInd w:val="0"/>
        <w:snapToGrid w:val="0"/>
        <w:spacing w:line="360" w:lineRule="auto"/>
        <w:ind w:firstLine="480" w:firstLineChars="200"/>
        <w:rPr>
          <w:rFonts w:hint="eastAsia"/>
          <w:sz w:val="24"/>
          <w:lang w:eastAsia="zh-CN"/>
        </w:rPr>
      </w:pPr>
      <w:r>
        <w:rPr>
          <w:rFonts w:hint="eastAsia"/>
          <w:sz w:val="24"/>
          <w:lang w:eastAsia="zh-CN"/>
        </w:rPr>
        <w:t>（三）具有有效的营业执照；</w:t>
      </w:r>
    </w:p>
    <w:p>
      <w:pPr>
        <w:adjustRightInd w:val="0"/>
        <w:snapToGrid w:val="0"/>
        <w:spacing w:line="360" w:lineRule="auto"/>
        <w:ind w:firstLine="480" w:firstLineChars="200"/>
        <w:rPr>
          <w:rFonts w:hint="eastAsia"/>
          <w:sz w:val="24"/>
          <w:lang w:eastAsia="zh-CN"/>
        </w:rPr>
      </w:pPr>
      <w:r>
        <w:rPr>
          <w:rFonts w:hint="eastAsia"/>
          <w:sz w:val="24"/>
          <w:lang w:eastAsia="zh-CN"/>
        </w:rPr>
        <w:t>（四）供应商须具有中华人民共和国海关进出口货物收发货人报关注册登记证书、自理报检单位备案登记证明书；</w:t>
      </w:r>
    </w:p>
    <w:p>
      <w:pPr>
        <w:adjustRightInd w:val="0"/>
        <w:snapToGrid w:val="0"/>
        <w:spacing w:line="360" w:lineRule="auto"/>
        <w:ind w:firstLine="480" w:firstLineChars="200"/>
        <w:rPr>
          <w:rFonts w:hint="eastAsia"/>
          <w:sz w:val="24"/>
          <w:lang w:eastAsia="zh-CN"/>
        </w:rPr>
      </w:pPr>
      <w:r>
        <w:rPr>
          <w:rFonts w:hint="eastAsia"/>
          <w:sz w:val="24"/>
          <w:lang w:eastAsia="zh-CN"/>
        </w:rPr>
        <w:t>（五）本项目不接受联合体投标；</w:t>
      </w:r>
    </w:p>
    <w:p>
      <w:pPr>
        <w:adjustRightInd w:val="0"/>
        <w:snapToGrid w:val="0"/>
        <w:spacing w:line="360" w:lineRule="auto"/>
        <w:ind w:firstLine="480" w:firstLineChars="200"/>
        <w:rPr>
          <w:rFonts w:hint="eastAsia"/>
          <w:sz w:val="24"/>
          <w:lang w:eastAsia="zh-CN"/>
        </w:rPr>
      </w:pPr>
      <w:r>
        <w:rPr>
          <w:rFonts w:hint="eastAsia"/>
          <w:sz w:val="24"/>
          <w:lang w:eastAsia="zh-CN"/>
        </w:rPr>
        <w:t>（六）拟参加本项目投标的潜在投标人(投标企业、法定代表人）未被司法机关列入失信被执行人名单（依据中华人民共和国最高人民法院官方网站查询为准），被列入失信被执行人名单的不允许参加本次项目投标；</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sz w:val="24"/>
          <w:lang w:eastAsia="zh-CN"/>
        </w:rPr>
        <w:t>（七）</w:t>
      </w:r>
      <w:r>
        <w:rPr>
          <w:rFonts w:hint="eastAsia" w:ascii="宋体" w:hAnsi="宋体" w:eastAsia="宋体" w:cs="宋体"/>
          <w:kern w:val="2"/>
          <w:sz w:val="24"/>
          <w:szCs w:val="24"/>
          <w:lang w:val="en-US" w:eastAsia="zh-CN" w:bidi="ar-SA"/>
        </w:rPr>
        <w:t>与招标人存在利害关系可能影响招标公正性的法人、其他组织或者个人，不得参加投标；</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八）投标人应对所提供材料的合法性、真实性、完整性负责。投标过程应遵守国家法律法规，具有良好信誉和商业道德，业绩和履约情况良好。近期无不良影响或犯罪记录，如发现有弄虚作假或借用他人公司名义投标中标者 ，一经发现，其投标无效，已中标的取消中标资格，或按相关法律、法规执行；</w:t>
      </w:r>
    </w:p>
    <w:p>
      <w:pPr>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（九）对投标人由于质量、安全等问题被记不良行为记录的，不得参与本项目投标。</w:t>
      </w:r>
    </w:p>
    <w:p>
      <w:pPr>
        <w:pStyle w:val="5"/>
        <w:adjustRightInd w:val="0"/>
        <w:snapToGrid w:val="0"/>
        <w:spacing w:before="0" w:after="0" w:line="360" w:lineRule="auto"/>
        <w:rPr>
          <w:rStyle w:val="9"/>
          <w:rFonts w:ascii="Times New Roman" w:hAnsi="Times New Roman"/>
          <w:b w:val="0"/>
          <w:bCs/>
          <w:kern w:val="2"/>
          <w:szCs w:val="24"/>
        </w:rPr>
      </w:pPr>
      <w:bookmarkStart w:id="12" w:name="_Toc30687"/>
      <w:bookmarkStart w:id="13" w:name="_Toc31629"/>
      <w:r>
        <w:rPr>
          <w:rStyle w:val="9"/>
          <w:rFonts w:ascii="Times New Roman" w:hAnsi="Times New Roman"/>
          <w:b w:val="0"/>
          <w:bCs/>
          <w:kern w:val="2"/>
          <w:sz w:val="24"/>
          <w:szCs w:val="24"/>
        </w:rPr>
        <w:t xml:space="preserve">    </w:t>
      </w:r>
      <w:r>
        <w:rPr>
          <w:rStyle w:val="9"/>
          <w:rFonts w:hint="eastAsia" w:ascii="Times New Roman"/>
          <w:b w:val="0"/>
          <w:bCs/>
          <w:kern w:val="2"/>
          <w:sz w:val="24"/>
          <w:szCs w:val="24"/>
          <w:lang w:eastAsia="zh-CN"/>
        </w:rPr>
        <w:t>十</w:t>
      </w:r>
      <w:r>
        <w:rPr>
          <w:rStyle w:val="9"/>
          <w:rFonts w:ascii="Times New Roman"/>
          <w:b w:val="0"/>
          <w:bCs/>
          <w:kern w:val="2"/>
          <w:sz w:val="24"/>
          <w:szCs w:val="24"/>
        </w:rPr>
        <w:t>、参与资格和招标文件获取方式：</w:t>
      </w:r>
    </w:p>
    <w:p>
      <w:pPr>
        <w:snapToGrid w:val="0"/>
        <w:spacing w:line="360" w:lineRule="auto"/>
        <w:ind w:firstLine="480"/>
        <w:rPr>
          <w:rFonts w:hint="eastAsia" w:hAnsi="宋体"/>
          <w:b w:val="0"/>
          <w:bCs w:val="0"/>
          <w:sz w:val="24"/>
          <w:highlight w:val="none"/>
          <w:lang w:eastAsia="zh-CN"/>
        </w:rPr>
      </w:pPr>
      <w:r>
        <w:rPr>
          <w:rFonts w:hAnsi="宋体"/>
          <w:color w:val="FF0000"/>
          <w:sz w:val="24"/>
        </w:rPr>
        <w:t>（一）参与资格方式：</w:t>
      </w:r>
      <w:r>
        <w:rPr>
          <w:rFonts w:hint="eastAsia" w:hAnsi="宋体"/>
          <w:sz w:val="24"/>
        </w:rPr>
        <w:t>有意向参加本项目招标活动的潜在供应商</w:t>
      </w:r>
      <w:r>
        <w:rPr>
          <w:rFonts w:hint="eastAsia" w:hAnsi="宋体"/>
          <w:b/>
          <w:bCs/>
          <w:sz w:val="24"/>
          <w:lang w:eastAsia="zh-CN"/>
        </w:rPr>
        <w:t>请于</w:t>
      </w:r>
      <w:r>
        <w:rPr>
          <w:rFonts w:hint="eastAsia" w:hAnsi="宋体"/>
          <w:b/>
          <w:bCs/>
          <w:sz w:val="24"/>
          <w:highlight w:val="none"/>
          <w:lang w:eastAsia="zh-CN"/>
        </w:rPr>
        <w:t>2018年</w:t>
      </w:r>
      <w:r>
        <w:rPr>
          <w:rFonts w:hint="eastAsia" w:hAnsi="宋体"/>
          <w:b/>
          <w:bCs/>
          <w:sz w:val="24"/>
          <w:highlight w:val="none"/>
          <w:lang w:val="en-US" w:eastAsia="zh-CN"/>
        </w:rPr>
        <w:t>10</w:t>
      </w:r>
      <w:r>
        <w:rPr>
          <w:rFonts w:hint="eastAsia" w:hAnsi="宋体"/>
          <w:b/>
          <w:bCs/>
          <w:sz w:val="24"/>
          <w:highlight w:val="none"/>
          <w:lang w:eastAsia="zh-CN"/>
        </w:rPr>
        <w:t>月</w:t>
      </w:r>
      <w:r>
        <w:rPr>
          <w:rFonts w:hint="eastAsia" w:hAnsi="宋体"/>
          <w:b/>
          <w:bCs/>
          <w:sz w:val="24"/>
          <w:highlight w:val="none"/>
          <w:lang w:val="en-US" w:eastAsia="zh-CN"/>
        </w:rPr>
        <w:t>18</w:t>
      </w:r>
      <w:r>
        <w:rPr>
          <w:rFonts w:hint="eastAsia" w:hAnsi="宋体"/>
          <w:b/>
          <w:bCs/>
          <w:sz w:val="24"/>
          <w:highlight w:val="none"/>
          <w:lang w:eastAsia="zh-CN"/>
        </w:rPr>
        <w:t>日至2018年</w:t>
      </w:r>
      <w:r>
        <w:rPr>
          <w:rFonts w:hint="eastAsia" w:hAnsi="宋体"/>
          <w:b/>
          <w:bCs/>
          <w:sz w:val="24"/>
          <w:highlight w:val="none"/>
          <w:lang w:val="en-US" w:eastAsia="zh-CN"/>
        </w:rPr>
        <w:t>10</w:t>
      </w:r>
      <w:r>
        <w:rPr>
          <w:rFonts w:hint="eastAsia" w:hAnsi="宋体"/>
          <w:b/>
          <w:bCs/>
          <w:sz w:val="24"/>
          <w:highlight w:val="none"/>
          <w:lang w:eastAsia="zh-CN"/>
        </w:rPr>
        <w:t>月</w:t>
      </w:r>
      <w:r>
        <w:rPr>
          <w:rFonts w:hint="eastAsia" w:hAnsi="宋体"/>
          <w:b/>
          <w:bCs/>
          <w:sz w:val="24"/>
          <w:highlight w:val="none"/>
          <w:lang w:val="en-US" w:eastAsia="zh-CN"/>
        </w:rPr>
        <w:t>24</w:t>
      </w:r>
      <w:r>
        <w:rPr>
          <w:rFonts w:hint="eastAsia" w:hAnsi="宋体"/>
          <w:b/>
          <w:bCs/>
          <w:sz w:val="24"/>
          <w:highlight w:val="none"/>
          <w:lang w:eastAsia="zh-CN"/>
        </w:rPr>
        <w:t>日，每日9时至16时（北京时间，下同，法定节假日除外），在黑龙江达源招标咨询有限公司（哈尔滨市道里区群力第四大道财富中心C座1404室）领取招标文件并进行投标登记。未现场领取招标文件并登记的供应商无权参加本项目投标。</w:t>
      </w:r>
      <w:r>
        <w:rPr>
          <w:rFonts w:hint="eastAsia" w:hAnsi="宋体"/>
          <w:b w:val="0"/>
          <w:bCs w:val="0"/>
          <w:sz w:val="24"/>
          <w:highlight w:val="none"/>
          <w:lang w:eastAsia="zh-CN"/>
        </w:rPr>
        <w:t>（招标文件售价</w:t>
      </w:r>
      <w:r>
        <w:rPr>
          <w:rFonts w:hint="eastAsia" w:hAnsi="宋体"/>
          <w:b w:val="0"/>
          <w:bCs w:val="0"/>
          <w:sz w:val="24"/>
          <w:highlight w:val="none"/>
          <w:lang w:val="en-US" w:eastAsia="zh-CN"/>
        </w:rPr>
        <w:t>500，售后不退。</w:t>
      </w:r>
      <w:r>
        <w:rPr>
          <w:rFonts w:hint="eastAsia" w:hAnsi="宋体"/>
          <w:b w:val="0"/>
          <w:bCs w:val="0"/>
          <w:sz w:val="24"/>
          <w:highlight w:val="none"/>
          <w:lang w:eastAsia="zh-CN"/>
        </w:rPr>
        <w:t>）</w:t>
      </w:r>
    </w:p>
    <w:p>
      <w:pPr>
        <w:snapToGrid w:val="0"/>
        <w:spacing w:line="360" w:lineRule="auto"/>
        <w:ind w:firstLine="480"/>
        <w:rPr>
          <w:rFonts w:hAnsi="宋体"/>
          <w:color w:val="FF0000"/>
          <w:sz w:val="24"/>
          <w:highlight w:val="none"/>
        </w:rPr>
      </w:pPr>
      <w:r>
        <w:rPr>
          <w:rFonts w:hint="eastAsia" w:hAnsi="宋体"/>
          <w:color w:val="FF0000"/>
          <w:sz w:val="24"/>
          <w:highlight w:val="none"/>
          <w:lang w:eastAsia="zh-CN"/>
        </w:rPr>
        <w:t>（二）文件获取方式：</w:t>
      </w:r>
      <w:r>
        <w:rPr>
          <w:rFonts w:hint="eastAsia" w:hAnsi="宋体"/>
          <w:color w:val="auto"/>
          <w:sz w:val="24"/>
          <w:highlight w:val="none"/>
          <w:lang w:eastAsia="zh-CN"/>
        </w:rPr>
        <w:t>2018年10月1</w:t>
      </w:r>
      <w:r>
        <w:rPr>
          <w:rFonts w:hint="eastAsia" w:hAnsi="宋体"/>
          <w:color w:val="auto"/>
          <w:sz w:val="24"/>
          <w:highlight w:val="none"/>
          <w:lang w:val="en-US" w:eastAsia="zh-CN"/>
        </w:rPr>
        <w:t>8</w:t>
      </w:r>
      <w:r>
        <w:rPr>
          <w:rFonts w:hint="eastAsia" w:hAnsi="宋体"/>
          <w:color w:val="auto"/>
          <w:sz w:val="24"/>
          <w:highlight w:val="none"/>
          <w:lang w:eastAsia="zh-CN"/>
        </w:rPr>
        <w:t>日至2018年10月2</w:t>
      </w:r>
      <w:r>
        <w:rPr>
          <w:rFonts w:hint="eastAsia" w:hAnsi="宋体"/>
          <w:color w:val="auto"/>
          <w:sz w:val="24"/>
          <w:highlight w:val="none"/>
          <w:lang w:val="en-US" w:eastAsia="zh-CN"/>
        </w:rPr>
        <w:t>4</w:t>
      </w:r>
      <w:r>
        <w:rPr>
          <w:rFonts w:hint="eastAsia" w:hAnsi="宋体"/>
          <w:color w:val="auto"/>
          <w:sz w:val="24"/>
          <w:highlight w:val="none"/>
          <w:lang w:eastAsia="zh-CN"/>
        </w:rPr>
        <w:t>日，每日9时至16时，在黑龙江达源招标咨询有限公司（哈尔滨市道里区群力第四大道财富中心C座1404室）获取招标文件</w:t>
      </w:r>
    </w:p>
    <w:bookmarkEnd w:id="12"/>
    <w:bookmarkEnd w:id="13"/>
    <w:p>
      <w:pPr>
        <w:widowControl/>
        <w:adjustRightInd w:val="0"/>
        <w:snapToGrid w:val="0"/>
        <w:spacing w:line="360" w:lineRule="auto"/>
        <w:ind w:firstLine="480"/>
        <w:rPr>
          <w:rFonts w:hint="eastAsia" w:eastAsia="宋体"/>
          <w:kern w:val="0"/>
          <w:sz w:val="24"/>
          <w:highlight w:val="none"/>
          <w:lang w:val="en-US" w:eastAsia="zh-CN"/>
        </w:rPr>
      </w:pPr>
      <w:bookmarkStart w:id="14" w:name="_Toc31773"/>
      <w:bookmarkStart w:id="15" w:name="_Toc23867"/>
      <w:r>
        <w:rPr>
          <w:rStyle w:val="9"/>
          <w:rFonts w:hint="eastAsia" w:ascii="Times New Roman" w:hAnsi="Times New Roman" w:eastAsia="黑体"/>
          <w:b w:val="0"/>
          <w:bCs w:val="0"/>
          <w:sz w:val="24"/>
          <w:szCs w:val="24"/>
          <w:highlight w:val="none"/>
          <w:lang w:eastAsia="zh-CN"/>
        </w:rPr>
        <w:t>十一</w:t>
      </w:r>
      <w:r>
        <w:rPr>
          <w:rStyle w:val="9"/>
          <w:rFonts w:ascii="Times New Roman" w:hAnsi="Times New Roman"/>
          <w:b w:val="0"/>
          <w:bCs w:val="0"/>
          <w:sz w:val="24"/>
          <w:szCs w:val="24"/>
          <w:highlight w:val="none"/>
        </w:rPr>
        <w:t>、递交投标文件截止时间</w:t>
      </w:r>
      <w:bookmarkEnd w:id="14"/>
      <w:bookmarkEnd w:id="15"/>
      <w:r>
        <w:rPr>
          <w:kern w:val="0"/>
          <w:sz w:val="24"/>
          <w:highlight w:val="none"/>
        </w:rPr>
        <w:t>：</w:t>
      </w:r>
      <w:r>
        <w:rPr>
          <w:rFonts w:hint="eastAsia"/>
          <w:kern w:val="0"/>
          <w:sz w:val="24"/>
          <w:highlight w:val="none"/>
          <w:lang w:val="en-US" w:eastAsia="zh-CN"/>
        </w:rPr>
        <w:t>2018年11月6日13时00分</w:t>
      </w:r>
    </w:p>
    <w:p>
      <w:pPr>
        <w:snapToGrid w:val="0"/>
        <w:spacing w:line="360" w:lineRule="auto"/>
        <w:rPr>
          <w:kern w:val="0"/>
          <w:sz w:val="24"/>
        </w:rPr>
      </w:pPr>
      <w:r>
        <w:rPr>
          <w:kern w:val="0"/>
          <w:sz w:val="24"/>
        </w:rPr>
        <w:t xml:space="preserve">    所有投标文件应在开标时间前</w:t>
      </w:r>
      <w:r>
        <w:rPr>
          <w:rFonts w:hint="eastAsia"/>
          <w:kern w:val="0"/>
          <w:sz w:val="24"/>
          <w:lang w:eastAsia="zh-CN"/>
        </w:rPr>
        <w:t>送至</w:t>
      </w:r>
      <w:bookmarkStart w:id="24" w:name="_GoBack"/>
      <w:r>
        <w:rPr>
          <w:rFonts w:hint="eastAsia"/>
          <w:kern w:val="0"/>
          <w:sz w:val="24"/>
        </w:rPr>
        <w:t>齐齐</w:t>
      </w:r>
      <w:r>
        <w:rPr>
          <w:rFonts w:hint="eastAsia"/>
          <w:kern w:val="0"/>
          <w:sz w:val="24"/>
          <w:highlight w:val="none"/>
        </w:rPr>
        <w:t>哈尔大学培训中心6</w:t>
      </w:r>
      <w:r>
        <w:rPr>
          <w:rFonts w:hint="eastAsia"/>
          <w:kern w:val="0"/>
          <w:sz w:val="24"/>
          <w:highlight w:val="none"/>
          <w:lang w:val="en-US" w:eastAsia="zh-CN"/>
        </w:rPr>
        <w:t>06</w:t>
      </w:r>
      <w:r>
        <w:rPr>
          <w:rFonts w:hint="eastAsia"/>
          <w:kern w:val="0"/>
          <w:sz w:val="24"/>
          <w:highlight w:val="none"/>
        </w:rPr>
        <w:t>楼会议室</w:t>
      </w:r>
      <w:bookmarkEnd w:id="24"/>
      <w:r>
        <w:rPr>
          <w:kern w:val="0"/>
          <w:sz w:val="24"/>
          <w:highlight w:val="none"/>
        </w:rPr>
        <w:t>，</w:t>
      </w:r>
      <w:r>
        <w:rPr>
          <w:kern w:val="0"/>
          <w:sz w:val="24"/>
        </w:rPr>
        <w:t>逾期送达的投标文件，为无效投标文件，</w:t>
      </w:r>
      <w:r>
        <w:rPr>
          <w:rFonts w:hint="eastAsia"/>
          <w:kern w:val="0"/>
          <w:sz w:val="24"/>
          <w:lang w:eastAsia="zh-CN"/>
        </w:rPr>
        <w:t>将被</w:t>
      </w:r>
      <w:r>
        <w:rPr>
          <w:kern w:val="0"/>
          <w:sz w:val="24"/>
        </w:rPr>
        <w:t>拒收。</w:t>
      </w:r>
    </w:p>
    <w:p>
      <w:pPr>
        <w:snapToGrid w:val="0"/>
        <w:spacing w:line="360" w:lineRule="auto"/>
        <w:ind w:firstLine="480" w:firstLineChars="200"/>
        <w:rPr>
          <w:color w:val="FF0000"/>
          <w:kern w:val="0"/>
          <w:sz w:val="24"/>
          <w:highlight w:val="none"/>
        </w:rPr>
      </w:pPr>
      <w:bookmarkStart w:id="16" w:name="_Toc23348"/>
      <w:bookmarkStart w:id="17" w:name="_Toc5109"/>
      <w:r>
        <w:rPr>
          <w:rStyle w:val="9"/>
          <w:rFonts w:ascii="Times New Roman" w:hAnsi="Times New Roman" w:eastAsia="宋体"/>
          <w:b w:val="0"/>
          <w:bCs w:val="0"/>
          <w:color w:val="FF0000"/>
          <w:sz w:val="24"/>
          <w:szCs w:val="24"/>
        </w:rPr>
        <w:t>注：投标代表须持本人身份证原件亲自递交投标</w:t>
      </w:r>
      <w:r>
        <w:rPr>
          <w:rStyle w:val="9"/>
          <w:rFonts w:ascii="Times New Roman" w:hAnsi="Times New Roman" w:eastAsia="宋体"/>
          <w:b w:val="0"/>
          <w:bCs w:val="0"/>
          <w:color w:val="FF0000"/>
          <w:sz w:val="24"/>
          <w:szCs w:val="24"/>
          <w:highlight w:val="none"/>
        </w:rPr>
        <w:t>文件</w:t>
      </w:r>
      <w:bookmarkEnd w:id="16"/>
      <w:bookmarkEnd w:id="17"/>
      <w:r>
        <w:rPr>
          <w:color w:val="FF0000"/>
          <w:sz w:val="24"/>
          <w:highlight w:val="none"/>
        </w:rPr>
        <w:t>，否则投标文件被拒收。</w:t>
      </w:r>
    </w:p>
    <w:p>
      <w:pPr>
        <w:snapToGrid w:val="0"/>
        <w:spacing w:line="360" w:lineRule="auto"/>
        <w:rPr>
          <w:sz w:val="24"/>
        </w:rPr>
      </w:pPr>
      <w:bookmarkStart w:id="18" w:name="_Toc13985"/>
      <w:bookmarkStart w:id="19" w:name="_Toc13355"/>
      <w:r>
        <w:rPr>
          <w:rStyle w:val="9"/>
          <w:rFonts w:ascii="Times New Roman" w:hAnsi="Times New Roman"/>
          <w:b w:val="0"/>
          <w:bCs w:val="0"/>
          <w:sz w:val="24"/>
          <w:szCs w:val="24"/>
          <w:highlight w:val="none"/>
        </w:rPr>
        <w:t xml:space="preserve">    十</w:t>
      </w:r>
      <w:r>
        <w:rPr>
          <w:rStyle w:val="9"/>
          <w:rFonts w:hint="eastAsia" w:ascii="Times New Roman" w:hAnsi="Times New Roman" w:eastAsia="黑体"/>
          <w:b w:val="0"/>
          <w:bCs w:val="0"/>
          <w:sz w:val="24"/>
          <w:szCs w:val="24"/>
          <w:highlight w:val="none"/>
          <w:lang w:eastAsia="zh-CN"/>
        </w:rPr>
        <w:t>二</w:t>
      </w:r>
      <w:r>
        <w:rPr>
          <w:rStyle w:val="9"/>
          <w:rFonts w:ascii="Times New Roman" w:hAnsi="Times New Roman"/>
          <w:b w:val="0"/>
          <w:bCs w:val="0"/>
          <w:sz w:val="24"/>
          <w:szCs w:val="24"/>
          <w:highlight w:val="none"/>
        </w:rPr>
        <w:t>、递交投标文件地点</w:t>
      </w:r>
      <w:bookmarkEnd w:id="18"/>
      <w:bookmarkEnd w:id="19"/>
      <w:r>
        <w:rPr>
          <w:kern w:val="0"/>
          <w:sz w:val="24"/>
          <w:highlight w:val="none"/>
        </w:rPr>
        <w:t>：</w:t>
      </w:r>
      <w:r>
        <w:rPr>
          <w:rFonts w:hint="eastAsia"/>
          <w:kern w:val="0"/>
          <w:sz w:val="24"/>
          <w:highlight w:val="none"/>
          <w:lang w:eastAsia="zh-CN"/>
        </w:rPr>
        <w:t>齐齐哈尔大学培训中心6楼</w:t>
      </w:r>
      <w:r>
        <w:rPr>
          <w:rFonts w:hint="eastAsia"/>
          <w:kern w:val="0"/>
          <w:sz w:val="24"/>
          <w:highlight w:val="none"/>
          <w:lang w:val="en-US" w:eastAsia="zh-CN"/>
        </w:rPr>
        <w:t>606</w:t>
      </w:r>
      <w:r>
        <w:rPr>
          <w:rFonts w:hint="eastAsia"/>
          <w:kern w:val="0"/>
          <w:sz w:val="24"/>
          <w:highlight w:val="none"/>
          <w:lang w:eastAsia="zh-CN"/>
        </w:rPr>
        <w:t>会议室（</w:t>
      </w:r>
      <w:r>
        <w:rPr>
          <w:rFonts w:hint="eastAsia"/>
          <w:kern w:val="0"/>
          <w:sz w:val="24"/>
          <w:lang w:eastAsia="zh-CN"/>
        </w:rPr>
        <w:t>游览路</w:t>
      </w:r>
      <w:r>
        <w:rPr>
          <w:rFonts w:hint="eastAsia"/>
          <w:kern w:val="0"/>
          <w:sz w:val="24"/>
          <w:lang w:val="en-US" w:eastAsia="zh-CN"/>
        </w:rPr>
        <w:t>5号</w:t>
      </w:r>
      <w:r>
        <w:rPr>
          <w:rFonts w:hint="eastAsia"/>
          <w:kern w:val="0"/>
          <w:sz w:val="24"/>
          <w:lang w:eastAsia="zh-CN"/>
        </w:rPr>
        <w:t>）</w:t>
      </w:r>
    </w:p>
    <w:p>
      <w:pPr>
        <w:snapToGrid w:val="0"/>
        <w:spacing w:line="360" w:lineRule="auto"/>
        <w:ind w:firstLine="480" w:firstLineChars="200"/>
        <w:rPr>
          <w:sz w:val="24"/>
          <w:highlight w:val="none"/>
        </w:rPr>
      </w:pPr>
      <w:bookmarkStart w:id="20" w:name="_Toc23360"/>
      <w:bookmarkStart w:id="21" w:name="_Toc19073"/>
      <w:r>
        <w:rPr>
          <w:rStyle w:val="9"/>
          <w:rFonts w:ascii="Times New Roman" w:hAnsi="Times New Roman"/>
          <w:b w:val="0"/>
          <w:bCs w:val="0"/>
          <w:sz w:val="24"/>
          <w:szCs w:val="24"/>
          <w:highlight w:val="none"/>
        </w:rPr>
        <w:t>十</w:t>
      </w:r>
      <w:r>
        <w:rPr>
          <w:rStyle w:val="9"/>
          <w:rFonts w:hint="eastAsia" w:ascii="Times New Roman" w:hAnsi="Times New Roman" w:eastAsia="黑体"/>
          <w:b w:val="0"/>
          <w:bCs w:val="0"/>
          <w:sz w:val="24"/>
          <w:szCs w:val="24"/>
          <w:highlight w:val="none"/>
          <w:lang w:eastAsia="zh-CN"/>
        </w:rPr>
        <w:t>三</w:t>
      </w:r>
      <w:r>
        <w:rPr>
          <w:rStyle w:val="9"/>
          <w:rFonts w:ascii="Times New Roman" w:hAnsi="Times New Roman"/>
          <w:b w:val="0"/>
          <w:bCs w:val="0"/>
          <w:sz w:val="24"/>
          <w:szCs w:val="24"/>
          <w:highlight w:val="none"/>
        </w:rPr>
        <w:t>、开标时间</w:t>
      </w:r>
      <w:bookmarkEnd w:id="20"/>
      <w:bookmarkEnd w:id="21"/>
      <w:r>
        <w:rPr>
          <w:kern w:val="0"/>
          <w:sz w:val="24"/>
          <w:highlight w:val="none"/>
        </w:rPr>
        <w:t>：</w:t>
      </w:r>
      <w:r>
        <w:rPr>
          <w:rFonts w:hint="eastAsia"/>
          <w:kern w:val="0"/>
          <w:sz w:val="24"/>
          <w:highlight w:val="none"/>
          <w:lang w:val="en-US" w:eastAsia="zh-CN"/>
        </w:rPr>
        <w:t>2018年11月6日13时00分</w:t>
      </w:r>
    </w:p>
    <w:p>
      <w:pPr>
        <w:snapToGrid w:val="0"/>
        <w:spacing w:line="360" w:lineRule="auto"/>
        <w:ind w:firstLine="480" w:firstLineChars="200"/>
        <w:rPr>
          <w:sz w:val="24"/>
        </w:rPr>
      </w:pPr>
      <w:bookmarkStart w:id="22" w:name="_Toc21002"/>
      <w:bookmarkStart w:id="23" w:name="_Toc27109"/>
      <w:r>
        <w:rPr>
          <w:rStyle w:val="9"/>
          <w:rFonts w:ascii="Times New Roman" w:hAnsi="Times New Roman"/>
          <w:b w:val="0"/>
          <w:bCs w:val="0"/>
          <w:sz w:val="24"/>
          <w:szCs w:val="24"/>
        </w:rPr>
        <w:t>十</w:t>
      </w:r>
      <w:r>
        <w:rPr>
          <w:rStyle w:val="9"/>
          <w:rFonts w:hint="eastAsia" w:ascii="Times New Roman" w:hAnsi="Times New Roman" w:eastAsia="黑体"/>
          <w:b w:val="0"/>
          <w:bCs w:val="0"/>
          <w:sz w:val="24"/>
          <w:szCs w:val="24"/>
          <w:lang w:eastAsia="zh-CN"/>
        </w:rPr>
        <w:t>四</w:t>
      </w:r>
      <w:r>
        <w:rPr>
          <w:rStyle w:val="9"/>
          <w:rFonts w:ascii="Times New Roman" w:hAnsi="Times New Roman"/>
          <w:b w:val="0"/>
          <w:bCs w:val="0"/>
          <w:sz w:val="24"/>
          <w:szCs w:val="24"/>
        </w:rPr>
        <w:t>、投标及开标地点</w:t>
      </w:r>
      <w:bookmarkEnd w:id="22"/>
      <w:bookmarkEnd w:id="23"/>
      <w:r>
        <w:rPr>
          <w:kern w:val="0"/>
          <w:sz w:val="24"/>
        </w:rPr>
        <w:t>：</w:t>
      </w:r>
      <w:r>
        <w:rPr>
          <w:rFonts w:hint="eastAsia"/>
          <w:kern w:val="0"/>
          <w:sz w:val="24"/>
          <w:lang w:eastAsia="zh-CN"/>
        </w:rPr>
        <w:t>齐齐哈</w:t>
      </w:r>
      <w:r>
        <w:rPr>
          <w:rFonts w:hint="eastAsia"/>
          <w:kern w:val="0"/>
          <w:sz w:val="24"/>
          <w:highlight w:val="none"/>
          <w:lang w:eastAsia="zh-CN"/>
        </w:rPr>
        <w:t>尔大学培训中心6楼</w:t>
      </w:r>
      <w:r>
        <w:rPr>
          <w:rFonts w:hint="eastAsia"/>
          <w:kern w:val="0"/>
          <w:sz w:val="24"/>
          <w:highlight w:val="none"/>
          <w:lang w:val="en-US" w:eastAsia="zh-CN"/>
        </w:rPr>
        <w:t>606</w:t>
      </w:r>
      <w:r>
        <w:rPr>
          <w:rFonts w:hint="eastAsia"/>
          <w:kern w:val="0"/>
          <w:sz w:val="24"/>
          <w:highlight w:val="none"/>
          <w:lang w:eastAsia="zh-CN"/>
        </w:rPr>
        <w:t>会议室（游</w:t>
      </w:r>
      <w:r>
        <w:rPr>
          <w:rFonts w:hint="eastAsia"/>
          <w:kern w:val="0"/>
          <w:sz w:val="24"/>
          <w:lang w:eastAsia="zh-CN"/>
        </w:rPr>
        <w:t>览路</w:t>
      </w:r>
      <w:r>
        <w:rPr>
          <w:rFonts w:hint="eastAsia"/>
          <w:kern w:val="0"/>
          <w:sz w:val="24"/>
          <w:lang w:val="en-US" w:eastAsia="zh-CN"/>
        </w:rPr>
        <w:t>5号</w:t>
      </w:r>
      <w:r>
        <w:rPr>
          <w:rFonts w:hint="eastAsia"/>
          <w:kern w:val="0"/>
          <w:sz w:val="24"/>
          <w:lang w:eastAsia="zh-CN"/>
        </w:rPr>
        <w:t>）</w:t>
      </w:r>
    </w:p>
    <w:p>
      <w:pPr>
        <w:pStyle w:val="6"/>
        <w:spacing w:before="0" w:beforeAutospacing="0" w:after="0" w:afterAutospacing="0" w:line="435" w:lineRule="atLeast"/>
        <w:ind w:firstLine="420"/>
        <w:textAlignment w:val="baseline"/>
        <w:rPr>
          <w:rFonts w:hint="eastAsia" w:ascii="Times New Roman" w:hAnsi="Times New Roman"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采购人：齐齐哈尔大学</w:t>
      </w:r>
    </w:p>
    <w:p>
      <w:pPr>
        <w:pStyle w:val="6"/>
        <w:spacing w:before="0" w:beforeAutospacing="0" w:after="0" w:afterAutospacing="0" w:line="435" w:lineRule="atLeast"/>
        <w:ind w:firstLine="420"/>
        <w:textAlignment w:val="baseline"/>
        <w:rPr>
          <w:rFonts w:hint="eastAsia" w:ascii="Times New Roman" w:hAnsi="Times New Roman"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联系人：王老师</w:t>
      </w:r>
    </w:p>
    <w:p>
      <w:pPr>
        <w:pStyle w:val="6"/>
        <w:spacing w:before="0" w:beforeAutospacing="0" w:after="0" w:afterAutospacing="0" w:line="435" w:lineRule="atLeast"/>
        <w:ind w:firstLine="420"/>
        <w:textAlignment w:val="baseline"/>
        <w:rPr>
          <w:rFonts w:hint="eastAsia" w:ascii="Times New Roman" w:hAnsi="Times New Roman"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联系电话：0452-2742625</w:t>
      </w:r>
    </w:p>
    <w:p>
      <w:pPr>
        <w:pStyle w:val="6"/>
        <w:spacing w:before="0" w:beforeAutospacing="0" w:after="0" w:afterAutospacing="0" w:line="435" w:lineRule="atLeast"/>
        <w:ind w:firstLine="420"/>
        <w:textAlignment w:val="baseline"/>
        <w:rPr>
          <w:rFonts w:hint="eastAsia" w:ascii="Times New Roman" w:hAnsi="Times New Roman"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地址：黑龙江省齐齐哈尔市建华区文化大街42号 </w:t>
      </w:r>
    </w:p>
    <w:p>
      <w:pPr>
        <w:pStyle w:val="6"/>
        <w:spacing w:before="0" w:beforeAutospacing="0" w:after="0" w:afterAutospacing="0" w:line="435" w:lineRule="atLeast"/>
        <w:ind w:firstLine="420"/>
        <w:textAlignment w:val="baseline"/>
        <w:rPr>
          <w:rFonts w:hint="eastAsia" w:ascii="Times New Roman" w:hAnsi="Times New Roman"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采购代理机构：黑龙江达源招标咨询有限公司</w:t>
      </w:r>
    </w:p>
    <w:p>
      <w:pPr>
        <w:pStyle w:val="6"/>
        <w:spacing w:before="0" w:beforeAutospacing="0" w:after="0" w:afterAutospacing="0" w:line="435" w:lineRule="atLeast"/>
        <w:ind w:firstLine="420"/>
        <w:textAlignment w:val="baseline"/>
        <w:rPr>
          <w:rFonts w:hint="eastAsia" w:ascii="Times New Roman" w:hAnsi="Times New Roman"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联系人：姚女士</w:t>
      </w:r>
    </w:p>
    <w:p>
      <w:pPr>
        <w:pStyle w:val="6"/>
        <w:spacing w:before="0" w:beforeAutospacing="0" w:after="0" w:afterAutospacing="0" w:line="435" w:lineRule="atLeast"/>
        <w:ind w:firstLine="420"/>
        <w:textAlignment w:val="baseline"/>
        <w:rPr>
          <w:rFonts w:hint="eastAsia" w:ascii="Times New Roman" w:hAnsi="Times New Roman"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联系电话：0451-84323557</w:t>
      </w:r>
    </w:p>
    <w:p>
      <w:pPr>
        <w:pStyle w:val="6"/>
        <w:spacing w:before="0" w:beforeAutospacing="0" w:after="0" w:afterAutospacing="0" w:line="435" w:lineRule="atLeast"/>
        <w:ind w:firstLine="420"/>
        <w:textAlignment w:val="baseline"/>
        <w:rPr>
          <w:rFonts w:hint="eastAsia" w:ascii="Times New Roman" w:hAnsi="Times New Roman"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邮箱：</w:t>
      </w:r>
      <w:r>
        <w:rPr>
          <w:rFonts w:hint="eastAsia" w:ascii="Times New Roman" w:hAnsi="Times New Roman" w:cs="Times New Roman"/>
          <w:kern w:val="0"/>
          <w:sz w:val="24"/>
          <w:szCs w:val="24"/>
          <w:lang w:val="en-US" w:eastAsia="zh-CN" w:bidi="ar-SA"/>
        </w:rPr>
        <w:fldChar w:fldCharType="begin"/>
      </w:r>
      <w:r>
        <w:rPr>
          <w:rFonts w:hint="eastAsia" w:ascii="Times New Roman" w:hAnsi="Times New Roman" w:cs="Times New Roman"/>
          <w:kern w:val="0"/>
          <w:sz w:val="24"/>
          <w:szCs w:val="24"/>
          <w:lang w:val="en-US" w:eastAsia="zh-CN" w:bidi="ar-SA"/>
        </w:rPr>
        <w:instrText xml:space="preserve"> HYPERLINK "mailto:dayuanzhaobiao@163.com" </w:instrText>
      </w:r>
      <w:r>
        <w:rPr>
          <w:rFonts w:hint="eastAsia" w:ascii="Times New Roman" w:hAnsi="Times New Roman" w:cs="Times New Roman"/>
          <w:kern w:val="0"/>
          <w:sz w:val="24"/>
          <w:szCs w:val="24"/>
          <w:lang w:val="en-US" w:eastAsia="zh-CN" w:bidi="ar-SA"/>
        </w:rPr>
        <w:fldChar w:fldCharType="separate"/>
      </w:r>
      <w:r>
        <w:rPr>
          <w:rFonts w:hint="eastAsia" w:ascii="Times New Roman" w:hAnsi="Times New Roman" w:cs="Times New Roman"/>
          <w:kern w:val="0"/>
          <w:sz w:val="24"/>
          <w:szCs w:val="24"/>
          <w:lang w:val="en-US" w:eastAsia="zh-CN" w:bidi="ar-SA"/>
        </w:rPr>
        <w:t>dayuanzhaobiao@163.com</w:t>
      </w:r>
      <w:r>
        <w:rPr>
          <w:rFonts w:hint="eastAsia" w:ascii="Times New Roman" w:hAnsi="Times New Roman" w:cs="Times New Roman"/>
          <w:kern w:val="0"/>
          <w:sz w:val="24"/>
          <w:szCs w:val="24"/>
          <w:lang w:val="en-US" w:eastAsia="zh-CN" w:bidi="ar-SA"/>
        </w:rPr>
        <w:fldChar w:fldCharType="end"/>
      </w:r>
    </w:p>
    <w:p>
      <w:pPr>
        <w:pStyle w:val="6"/>
        <w:spacing w:before="0" w:beforeAutospacing="0" w:after="0" w:afterAutospacing="0" w:line="435" w:lineRule="atLeast"/>
        <w:ind w:firstLine="420"/>
        <w:textAlignment w:val="baseline"/>
        <w:rPr>
          <w:rFonts w:hint="eastAsia" w:ascii="Times New Roman" w:hAnsi="Times New Roman" w:cs="Times New Roman"/>
          <w:kern w:val="0"/>
          <w:sz w:val="24"/>
          <w:szCs w:val="24"/>
          <w:lang w:val="en-US" w:eastAsia="zh-CN" w:bidi="ar-SA"/>
        </w:rPr>
      </w:pPr>
      <w:r>
        <w:rPr>
          <w:rFonts w:hint="eastAsia" w:ascii="Times New Roman" w:hAnsi="Times New Roman" w:cs="Times New Roman"/>
          <w:kern w:val="0"/>
          <w:sz w:val="24"/>
          <w:szCs w:val="24"/>
          <w:lang w:val="en-US" w:eastAsia="zh-CN" w:bidi="ar-SA"/>
        </w:rPr>
        <w:t>地址：哈尔滨市道里区群力第四大道财富中心C座1404室</w:t>
      </w:r>
    </w:p>
    <w:p>
      <w:pPr>
        <w:rPr>
          <w:rFonts w:hint="eastAsia"/>
          <w:lang w:val="en-US" w:eastAsia="zh-CN"/>
        </w:rPr>
      </w:pPr>
    </w:p>
    <w:p>
      <w:pPr>
        <w:rPr>
          <w:rFonts w:hint="eastAsia"/>
          <w:lang w:val="en-US" w:eastAsia="zh-CN"/>
        </w:rPr>
      </w:pPr>
    </w:p>
    <w:p>
      <w:pPr>
        <w:jc w:val="right"/>
        <w:rPr>
          <w:rFonts w:hint="eastAsia" w:eastAsia="宋体"/>
          <w:sz w:val="22"/>
          <w:szCs w:val="28"/>
          <w:lang w:val="en-US" w:eastAsia="zh-CN"/>
        </w:rPr>
      </w:pPr>
      <w:r>
        <w:rPr>
          <w:rFonts w:hint="eastAsia"/>
          <w:sz w:val="22"/>
          <w:szCs w:val="28"/>
          <w:lang w:val="en-US" w:eastAsia="zh-CN"/>
        </w:rPr>
        <w:t>2018年10月17日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17851"/>
    <w:rsid w:val="1FEF4BCA"/>
    <w:rsid w:val="246D5265"/>
    <w:rsid w:val="3D7E35DB"/>
    <w:rsid w:val="677173BD"/>
    <w:rsid w:val="6D7E060A"/>
    <w:rsid w:val="78453683"/>
    <w:rsid w:val="7D90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link w:val="9"/>
    <w:qFormat/>
    <w:uiPriority w:val="0"/>
    <w:pPr>
      <w:keepNext/>
      <w:keepLines/>
      <w:spacing w:before="260" w:beforeLines="0" w:after="260" w:afterLines="0" w:line="416" w:lineRule="auto"/>
      <w:outlineLvl w:val="1"/>
    </w:pPr>
    <w:rPr>
      <w:rFonts w:ascii="Arial" w:hAnsi="Arial" w:eastAsia="黑体"/>
      <w:b/>
      <w:bCs/>
      <w:kern w:val="0"/>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next w:val="3"/>
    <w:qFormat/>
    <w:uiPriority w:val="0"/>
    <w:pPr>
      <w:spacing w:after="120" w:line="276" w:lineRule="auto"/>
      <w:ind w:left="420" w:leftChars="200"/>
      <w:jc w:val="left"/>
    </w:pPr>
    <w:rPr>
      <w:rFonts w:ascii="Calibri" w:hAnsi="Calibri"/>
      <w:kern w:val="0"/>
      <w:sz w:val="22"/>
      <w:szCs w:val="22"/>
      <w:lang w:eastAsia="en-US"/>
    </w:rPr>
  </w:style>
  <w:style w:type="paragraph" w:styleId="3">
    <w:name w:val="Body Text"/>
    <w:basedOn w:val="1"/>
    <w:qFormat/>
    <w:uiPriority w:val="0"/>
    <w:pPr>
      <w:adjustRightInd w:val="0"/>
      <w:spacing w:line="360" w:lineRule="atLeast"/>
      <w:jc w:val="center"/>
      <w:textAlignment w:val="baseline"/>
    </w:pPr>
    <w:rPr>
      <w:kern w:val="0"/>
      <w:sz w:val="24"/>
      <w:szCs w:val="20"/>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character" w:customStyle="1" w:styleId="9">
    <w:name w:val="标题 2 Char"/>
    <w:link w:val="5"/>
    <w:qFormat/>
    <w:uiPriority w:val="0"/>
    <w:rPr>
      <w:rFonts w:ascii="Arial" w:hAnsi="Arial" w:eastAsia="黑体"/>
      <w:b/>
      <w:bC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yaoyao.</cp:lastModifiedBy>
  <dcterms:modified xsi:type="dcterms:W3CDTF">2018-10-17T09:22:22Z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